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AD78" w14:textId="77777777" w:rsidR="00457416" w:rsidRPr="00D018B6" w:rsidRDefault="00457416" w:rsidP="00457416">
      <w:pPr>
        <w:pStyle w:val="Titel"/>
        <w:jc w:val="center"/>
        <w:rPr>
          <w:b/>
          <w:sz w:val="40"/>
        </w:rPr>
      </w:pPr>
      <w:r w:rsidRPr="00D018B6">
        <w:rPr>
          <w:b/>
          <w:sz w:val="40"/>
        </w:rPr>
        <w:t xml:space="preserve">Overeenkomst adoptie groenzone </w:t>
      </w:r>
      <w:r w:rsidR="00B40AD6" w:rsidRPr="00D018B6">
        <w:rPr>
          <w:b/>
          <w:sz w:val="40"/>
        </w:rPr>
        <w:br/>
      </w:r>
      <w:r w:rsidRPr="00D018B6">
        <w:rPr>
          <w:b/>
          <w:sz w:val="40"/>
        </w:rPr>
        <w:t>met het oog op groeninrichting en –onderhoud</w:t>
      </w:r>
    </w:p>
    <w:p w14:paraId="4F44B7B9" w14:textId="77777777" w:rsidR="00457416" w:rsidRPr="00D018B6" w:rsidRDefault="00457416" w:rsidP="00457416">
      <w:pPr>
        <w:pStyle w:val="Default"/>
        <w:pBdr>
          <w:bottom w:val="single" w:sz="4" w:space="1" w:color="auto"/>
        </w:pBdr>
        <w:rPr>
          <w:rFonts w:asciiTheme="minorHAnsi" w:hAnsiTheme="minorHAnsi" w:cstheme="minorHAnsi"/>
          <w:sz w:val="22"/>
          <w:szCs w:val="22"/>
        </w:rPr>
      </w:pPr>
    </w:p>
    <w:p w14:paraId="1A4919F6" w14:textId="77777777" w:rsidR="00457416" w:rsidRPr="00D018B6" w:rsidRDefault="00457416" w:rsidP="00457416">
      <w:pPr>
        <w:pStyle w:val="Default"/>
        <w:rPr>
          <w:rFonts w:asciiTheme="minorHAnsi" w:hAnsiTheme="minorHAnsi" w:cstheme="minorHAnsi"/>
          <w:sz w:val="22"/>
          <w:szCs w:val="22"/>
        </w:rPr>
      </w:pPr>
    </w:p>
    <w:p w14:paraId="0175BF79" w14:textId="77777777" w:rsidR="00457416" w:rsidRPr="00D018B6" w:rsidRDefault="00457416" w:rsidP="00B40AD6">
      <w:pPr>
        <w:pStyle w:val="Ondertitel"/>
      </w:pPr>
      <w:r w:rsidRPr="00D018B6">
        <w:t>Partijen</w:t>
      </w:r>
    </w:p>
    <w:p w14:paraId="113FB2A2" w14:textId="2BEE702F" w:rsidR="009D52C8" w:rsidRDefault="009D52C8" w:rsidP="009D52C8">
      <w:pPr>
        <w:spacing w:after="0" w:line="240" w:lineRule="auto"/>
        <w:jc w:val="both"/>
        <w:rPr>
          <w:rFonts w:ascii="Calibri" w:eastAsia="Times New Roman" w:hAnsi="Calibri" w:cs="Calibri"/>
          <w:lang w:eastAsia="nl-NL"/>
        </w:rPr>
      </w:pPr>
      <w:r>
        <w:rPr>
          <w:rFonts w:ascii="Calibri" w:eastAsia="Times New Roman" w:hAnsi="Calibri" w:cs="Calibri"/>
          <w:lang w:eastAsia="nl-NL"/>
        </w:rPr>
        <w:t>ENERZIJDS:</w:t>
      </w:r>
    </w:p>
    <w:p w14:paraId="755283D4" w14:textId="77777777" w:rsidR="009D52C8" w:rsidRDefault="009D52C8" w:rsidP="009D52C8">
      <w:pPr>
        <w:spacing w:after="0" w:line="240" w:lineRule="auto"/>
        <w:jc w:val="both"/>
        <w:rPr>
          <w:rFonts w:ascii="Calibri" w:eastAsia="Times New Roman" w:hAnsi="Calibri" w:cs="Calibri"/>
          <w:lang w:eastAsia="nl-NL"/>
        </w:rPr>
      </w:pPr>
    </w:p>
    <w:p w14:paraId="59AC41FB" w14:textId="3B031D44" w:rsidR="009D52C8" w:rsidRDefault="009D52C8" w:rsidP="009D52C8">
      <w:pPr>
        <w:spacing w:after="0" w:line="240" w:lineRule="auto"/>
        <w:jc w:val="both"/>
        <w:rPr>
          <w:rFonts w:ascii="Calibri" w:eastAsia="Times New Roman" w:hAnsi="Calibri" w:cs="Calibri"/>
          <w:lang w:eastAsia="nl-NL"/>
        </w:rPr>
      </w:pPr>
      <w:r w:rsidRPr="009D52C8">
        <w:rPr>
          <w:rFonts w:ascii="Calibri" w:eastAsia="Times New Roman" w:hAnsi="Calibri" w:cs="Calibri"/>
          <w:lang w:eastAsia="nl-NL"/>
        </w:rPr>
        <w:t>Stad Maaseik, gevestigd te 3680 Maaseik, Lekkerstraat 10 en gekend onder het ondernemingsnummer 0207 473 201, rechtsgeldig vertegenwoordigd door de heer Johan Tollenaere, burgemeester en de mevrouw Maike Stieners, algemeen directeur</w:t>
      </w:r>
      <w:r>
        <w:rPr>
          <w:rFonts w:ascii="Calibri" w:eastAsia="Times New Roman" w:hAnsi="Calibri" w:cs="Calibri"/>
          <w:lang w:eastAsia="nl-NL"/>
        </w:rPr>
        <w:t>,</w:t>
      </w:r>
    </w:p>
    <w:p w14:paraId="01868ED3" w14:textId="2221F551" w:rsidR="009D52C8" w:rsidRDefault="009D52C8" w:rsidP="009D52C8">
      <w:pPr>
        <w:spacing w:after="0" w:line="240" w:lineRule="auto"/>
        <w:jc w:val="both"/>
        <w:rPr>
          <w:rFonts w:ascii="Calibri" w:eastAsia="Times New Roman" w:hAnsi="Calibri" w:cs="Calibri"/>
          <w:lang w:eastAsia="nl-NL"/>
        </w:rPr>
      </w:pPr>
    </w:p>
    <w:p w14:paraId="0BCCF4E7" w14:textId="59E8412A" w:rsidR="009D52C8" w:rsidRDefault="009D52C8" w:rsidP="009D52C8">
      <w:pPr>
        <w:spacing w:after="0" w:line="240" w:lineRule="auto"/>
        <w:jc w:val="both"/>
        <w:rPr>
          <w:rFonts w:ascii="Calibri" w:eastAsia="Times New Roman" w:hAnsi="Calibri" w:cs="Calibri"/>
          <w:lang w:eastAsia="nl-NL"/>
        </w:rPr>
      </w:pPr>
      <w:r>
        <w:rPr>
          <w:rFonts w:ascii="Calibri" w:eastAsia="Times New Roman" w:hAnsi="Calibri" w:cs="Calibri"/>
          <w:lang w:eastAsia="nl-NL"/>
        </w:rPr>
        <w:t>Hierna genoemd “De Stad Maaseik”</w:t>
      </w:r>
    </w:p>
    <w:p w14:paraId="3E18D607" w14:textId="77777777" w:rsidR="009D52C8" w:rsidRPr="009D52C8" w:rsidRDefault="009D52C8" w:rsidP="009D52C8">
      <w:pPr>
        <w:spacing w:after="0" w:line="240" w:lineRule="auto"/>
        <w:jc w:val="both"/>
        <w:rPr>
          <w:rFonts w:ascii="Calibri" w:eastAsia="Times New Roman" w:hAnsi="Calibri" w:cs="Calibri"/>
          <w:lang w:eastAsia="nl-NL"/>
        </w:rPr>
      </w:pPr>
    </w:p>
    <w:p w14:paraId="000569AC" w14:textId="59D7A85A" w:rsidR="00457416" w:rsidRDefault="00B40AD6" w:rsidP="00457416">
      <w:pPr>
        <w:pStyle w:val="Default"/>
        <w:rPr>
          <w:rFonts w:asciiTheme="minorHAnsi" w:hAnsiTheme="minorHAnsi" w:cstheme="minorHAnsi"/>
          <w:sz w:val="22"/>
          <w:szCs w:val="22"/>
        </w:rPr>
      </w:pPr>
      <w:r w:rsidRPr="00D018B6">
        <w:rPr>
          <w:rFonts w:asciiTheme="minorHAnsi" w:hAnsiTheme="minorHAnsi" w:cstheme="minorHAnsi"/>
          <w:sz w:val="22"/>
          <w:szCs w:val="22"/>
        </w:rPr>
        <w:t xml:space="preserve">en </w:t>
      </w:r>
    </w:p>
    <w:p w14:paraId="41626E6B" w14:textId="7832E405" w:rsidR="009D52C8" w:rsidRDefault="009D52C8" w:rsidP="00457416">
      <w:pPr>
        <w:pStyle w:val="Default"/>
        <w:rPr>
          <w:rFonts w:asciiTheme="minorHAnsi" w:hAnsiTheme="minorHAnsi" w:cstheme="minorHAnsi"/>
          <w:sz w:val="22"/>
          <w:szCs w:val="22"/>
        </w:rPr>
      </w:pPr>
    </w:p>
    <w:p w14:paraId="53629C43" w14:textId="0CA114D3" w:rsidR="009D52C8" w:rsidRPr="00D018B6" w:rsidRDefault="009D52C8" w:rsidP="00457416">
      <w:pPr>
        <w:pStyle w:val="Default"/>
        <w:rPr>
          <w:rFonts w:asciiTheme="minorHAnsi" w:hAnsiTheme="minorHAnsi" w:cstheme="minorHAnsi"/>
          <w:sz w:val="22"/>
          <w:szCs w:val="22"/>
        </w:rPr>
      </w:pPr>
      <w:r>
        <w:rPr>
          <w:rFonts w:asciiTheme="minorHAnsi" w:hAnsiTheme="minorHAnsi" w:cstheme="minorHAnsi"/>
          <w:sz w:val="22"/>
          <w:szCs w:val="22"/>
        </w:rPr>
        <w:t>ANDERZIJDS</w:t>
      </w:r>
    </w:p>
    <w:p w14:paraId="6AB39062" w14:textId="0BDB2162" w:rsidR="00457416" w:rsidRPr="00D018B6" w:rsidRDefault="009D52C8" w:rsidP="00ED7D7E">
      <w:pPr>
        <w:pStyle w:val="Default"/>
        <w:numPr>
          <w:ilvl w:val="0"/>
          <w:numId w:val="7"/>
        </w:numPr>
        <w:rPr>
          <w:rFonts w:asciiTheme="minorHAnsi" w:hAnsiTheme="minorHAnsi" w:cstheme="minorHAnsi"/>
          <w:sz w:val="22"/>
          <w:szCs w:val="22"/>
        </w:rPr>
      </w:pPr>
      <w:r>
        <w:rPr>
          <w:rFonts w:asciiTheme="minorHAnsi" w:hAnsiTheme="minorHAnsi" w:cstheme="minorHAnsi"/>
          <w:sz w:val="22"/>
          <w:szCs w:val="22"/>
        </w:rPr>
        <w:t>&lt;&lt;</w:t>
      </w:r>
      <w:r w:rsidRPr="009D52C8">
        <w:rPr>
          <w:rFonts w:asciiTheme="minorHAnsi" w:hAnsiTheme="minorHAnsi" w:cstheme="minorHAnsi"/>
          <w:sz w:val="22"/>
          <w:szCs w:val="22"/>
        </w:rPr>
        <w:t>Peter of meter</w:t>
      </w:r>
      <w:r>
        <w:rPr>
          <w:rFonts w:asciiTheme="minorHAnsi" w:hAnsiTheme="minorHAnsi" w:cstheme="minorHAnsi"/>
          <w:sz w:val="22"/>
          <w:szCs w:val="22"/>
        </w:rPr>
        <w:t>&gt;&gt;</w:t>
      </w:r>
      <w:r w:rsidR="005A3A5F" w:rsidRPr="00D018B6">
        <w:rPr>
          <w:rFonts w:asciiTheme="minorHAnsi" w:hAnsiTheme="minorHAnsi" w:cstheme="minorHAnsi"/>
          <w:sz w:val="22"/>
          <w:szCs w:val="22"/>
        </w:rPr>
        <w:t xml:space="preserve"> </w:t>
      </w:r>
      <w:r w:rsidR="00457416" w:rsidRPr="00D018B6">
        <w:rPr>
          <w:rFonts w:asciiTheme="minorHAnsi" w:hAnsiTheme="minorHAnsi" w:cstheme="minorHAnsi"/>
          <w:sz w:val="22"/>
          <w:szCs w:val="22"/>
        </w:rPr>
        <w:t xml:space="preserve">gevestigd aan </w:t>
      </w:r>
      <w:r w:rsidR="00D9326C" w:rsidRPr="00D018B6">
        <w:rPr>
          <w:rFonts w:asciiTheme="minorHAnsi" w:hAnsiTheme="minorHAnsi" w:cstheme="minorHAnsi"/>
          <w:sz w:val="22"/>
          <w:szCs w:val="22"/>
        </w:rPr>
        <w:fldChar w:fldCharType="begin"/>
      </w:r>
      <w:r w:rsidR="00596773" w:rsidRPr="00D018B6">
        <w:rPr>
          <w:rFonts w:asciiTheme="minorHAnsi" w:hAnsiTheme="minorHAnsi" w:cstheme="minorHAnsi"/>
          <w:sz w:val="22"/>
          <w:szCs w:val="22"/>
        </w:rPr>
        <w:instrText xml:space="preserve"> MERGEFIELD  straat  \* CHAR</w:instrText>
      </w:r>
      <w:r w:rsidR="00D9326C" w:rsidRPr="00D018B6">
        <w:rPr>
          <w:rFonts w:asciiTheme="minorHAnsi" w:hAnsiTheme="minorHAnsi" w:cstheme="minorHAnsi"/>
          <w:sz w:val="22"/>
          <w:szCs w:val="22"/>
        </w:rPr>
        <w:instrText xml:space="preserve">FORMAT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«straat»</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00D9326C" w:rsidRPr="00D018B6">
        <w:rPr>
          <w:rFonts w:asciiTheme="minorHAnsi" w:hAnsiTheme="minorHAnsi" w:cstheme="minorHAnsi"/>
          <w:sz w:val="22"/>
          <w:szCs w:val="22"/>
        </w:rPr>
        <w:fldChar w:fldCharType="begin"/>
      </w:r>
      <w:r w:rsidR="00596773" w:rsidRPr="00D018B6">
        <w:rPr>
          <w:rFonts w:asciiTheme="minorHAnsi" w:hAnsiTheme="minorHAnsi" w:cstheme="minorHAnsi"/>
          <w:sz w:val="22"/>
          <w:szCs w:val="22"/>
        </w:rPr>
        <w:instrText xml:space="preserve"> MERGEFIELD  nummer  \* CHAR</w:instrText>
      </w:r>
      <w:r w:rsidR="00D9326C" w:rsidRPr="00D018B6">
        <w:rPr>
          <w:rFonts w:asciiTheme="minorHAnsi" w:hAnsiTheme="minorHAnsi" w:cstheme="minorHAnsi"/>
          <w:sz w:val="22"/>
          <w:szCs w:val="22"/>
        </w:rPr>
        <w:instrText xml:space="preserve">FORMAT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«nummer»</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00E13E7E" w:rsidRPr="00D018B6">
        <w:rPr>
          <w:rFonts w:asciiTheme="minorHAnsi" w:hAnsiTheme="minorHAnsi" w:cstheme="minorHAnsi"/>
          <w:sz w:val="22"/>
          <w:szCs w:val="22"/>
        </w:rPr>
        <w:t xml:space="preserve">in </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postcode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«postcode»</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plaats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«plaats»</w:t>
      </w:r>
      <w:r w:rsidR="00D9326C" w:rsidRPr="00D018B6">
        <w:rPr>
          <w:rFonts w:asciiTheme="minorHAnsi" w:hAnsiTheme="minorHAnsi" w:cstheme="minorHAnsi"/>
          <w:sz w:val="22"/>
          <w:szCs w:val="22"/>
        </w:rPr>
        <w:fldChar w:fldCharType="end"/>
      </w:r>
      <w:r w:rsidR="00457416" w:rsidRPr="00D018B6">
        <w:rPr>
          <w:rFonts w:asciiTheme="minorHAnsi" w:hAnsiTheme="minorHAnsi" w:cstheme="minorHAnsi"/>
          <w:sz w:val="22"/>
          <w:szCs w:val="22"/>
        </w:rPr>
        <w:t xml:space="preserve">, vertegenwoordigd door </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vertegenwoordiger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«vertegenwoordiger»</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00E13E7E" w:rsidRPr="00D018B6">
        <w:rPr>
          <w:rFonts w:asciiTheme="minorHAnsi" w:hAnsiTheme="minorHAnsi" w:cstheme="minorHAnsi"/>
          <w:sz w:val="22"/>
          <w:szCs w:val="22"/>
        </w:rPr>
        <w:t>(</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hoedanigheid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«hoedanigheid»</w:t>
      </w:r>
      <w:r w:rsidR="00D9326C" w:rsidRPr="00D018B6">
        <w:rPr>
          <w:rFonts w:asciiTheme="minorHAnsi" w:hAnsiTheme="minorHAnsi" w:cstheme="minorHAnsi"/>
          <w:sz w:val="22"/>
          <w:szCs w:val="22"/>
        </w:rPr>
        <w:fldChar w:fldCharType="end"/>
      </w:r>
      <w:r w:rsidR="00E13E7E" w:rsidRPr="00D018B6">
        <w:rPr>
          <w:rFonts w:asciiTheme="minorHAnsi" w:hAnsiTheme="minorHAnsi" w:cstheme="minorHAnsi"/>
          <w:sz w:val="22"/>
          <w:szCs w:val="22"/>
        </w:rPr>
        <w:t>)</w:t>
      </w:r>
      <w:r w:rsidR="00457416" w:rsidRPr="00D018B6">
        <w:rPr>
          <w:rFonts w:asciiTheme="minorHAnsi" w:hAnsiTheme="minorHAnsi" w:cstheme="minorHAnsi"/>
          <w:sz w:val="22"/>
          <w:szCs w:val="22"/>
        </w:rPr>
        <w:t xml:space="preserve">. </w:t>
      </w:r>
    </w:p>
    <w:p w14:paraId="05B6FE33" w14:textId="0C309830" w:rsidR="00457416" w:rsidRPr="00D018B6" w:rsidRDefault="00457416" w:rsidP="00ED7D7E">
      <w:pPr>
        <w:pStyle w:val="Default"/>
        <w:ind w:left="720"/>
        <w:rPr>
          <w:rFonts w:asciiTheme="minorHAnsi" w:hAnsiTheme="minorHAnsi" w:cstheme="minorHAnsi"/>
          <w:sz w:val="22"/>
          <w:szCs w:val="22"/>
        </w:rPr>
      </w:pPr>
      <w:r w:rsidRPr="00D018B6">
        <w:rPr>
          <w:rFonts w:asciiTheme="minorHAnsi" w:hAnsiTheme="minorHAnsi" w:cstheme="minorHAnsi"/>
          <w:sz w:val="22"/>
          <w:szCs w:val="22"/>
        </w:rPr>
        <w:t xml:space="preserve">hierna genoemd: </w:t>
      </w:r>
      <w:r w:rsidR="009D52C8">
        <w:rPr>
          <w:rFonts w:asciiTheme="minorHAnsi" w:hAnsiTheme="minorHAnsi" w:cstheme="minorHAnsi"/>
          <w:sz w:val="22"/>
          <w:szCs w:val="22"/>
        </w:rPr>
        <w:t>de peter of meter</w:t>
      </w:r>
    </w:p>
    <w:p w14:paraId="5842941D" w14:textId="77777777" w:rsidR="00457416" w:rsidRPr="00D018B6" w:rsidRDefault="00457416" w:rsidP="00457416">
      <w:pPr>
        <w:pStyle w:val="Default"/>
        <w:pBdr>
          <w:bottom w:val="single" w:sz="4" w:space="1" w:color="auto"/>
        </w:pBdr>
        <w:rPr>
          <w:rFonts w:asciiTheme="minorHAnsi" w:hAnsiTheme="minorHAnsi" w:cstheme="minorHAnsi"/>
          <w:sz w:val="22"/>
          <w:szCs w:val="22"/>
        </w:rPr>
      </w:pPr>
    </w:p>
    <w:p w14:paraId="0D38EF1C" w14:textId="77777777" w:rsidR="00457416" w:rsidRPr="00D018B6" w:rsidRDefault="00457416" w:rsidP="00457416">
      <w:pPr>
        <w:pStyle w:val="Default"/>
        <w:rPr>
          <w:rFonts w:asciiTheme="minorHAnsi" w:hAnsiTheme="minorHAnsi" w:cstheme="minorHAnsi"/>
          <w:sz w:val="22"/>
          <w:szCs w:val="22"/>
        </w:rPr>
      </w:pPr>
    </w:p>
    <w:p w14:paraId="5C39BF17" w14:textId="77777777" w:rsidR="00457416" w:rsidRPr="00D018B6" w:rsidRDefault="00457416" w:rsidP="00457416">
      <w:pPr>
        <w:pStyle w:val="Ondertitel"/>
        <w:rPr>
          <w:rFonts w:cstheme="minorHAnsi"/>
        </w:rPr>
      </w:pPr>
      <w:r w:rsidRPr="00D018B6">
        <w:t>overwegende, dat</w:t>
      </w:r>
      <w:r w:rsidRPr="00D018B6">
        <w:rPr>
          <w:rFonts w:cstheme="minorHAnsi"/>
        </w:rPr>
        <w:t xml:space="preserve"> </w:t>
      </w:r>
    </w:p>
    <w:p w14:paraId="2E64BEDB" w14:textId="77777777" w:rsidR="00457416" w:rsidRPr="00D018B6" w:rsidRDefault="00457416" w:rsidP="00457416">
      <w:pPr>
        <w:pStyle w:val="Default"/>
        <w:numPr>
          <w:ilvl w:val="0"/>
          <w:numId w:val="4"/>
        </w:numPr>
        <w:spacing w:after="14"/>
        <w:rPr>
          <w:rFonts w:asciiTheme="minorHAnsi" w:hAnsiTheme="minorHAnsi" w:cstheme="minorHAnsi"/>
          <w:sz w:val="22"/>
          <w:szCs w:val="22"/>
        </w:rPr>
      </w:pPr>
      <w:r w:rsidRPr="00D018B6">
        <w:rPr>
          <w:rFonts w:asciiTheme="minorHAnsi" w:hAnsiTheme="minorHAnsi" w:cstheme="minorHAnsi"/>
          <w:sz w:val="22"/>
          <w:szCs w:val="22"/>
        </w:rPr>
        <w:t xml:space="preserve">de </w:t>
      </w:r>
      <w:r w:rsidR="00F420D3" w:rsidRPr="00D018B6">
        <w:rPr>
          <w:rFonts w:asciiTheme="minorHAnsi" w:hAnsiTheme="minorHAnsi" w:cstheme="minorHAnsi"/>
          <w:sz w:val="22"/>
          <w:szCs w:val="22"/>
        </w:rPr>
        <w:t>stad</w:t>
      </w:r>
      <w:r w:rsidRPr="00D018B6">
        <w:rPr>
          <w:rFonts w:asciiTheme="minorHAnsi" w:hAnsiTheme="minorHAnsi" w:cstheme="minorHAnsi"/>
          <w:sz w:val="22"/>
          <w:szCs w:val="22"/>
        </w:rPr>
        <w:t xml:space="preserve"> beheerder is van de </w:t>
      </w:r>
      <w:r w:rsidR="00A3076A" w:rsidRPr="00D018B6">
        <w:rPr>
          <w:rFonts w:asciiTheme="minorHAnsi" w:hAnsiTheme="minorHAnsi" w:cstheme="minorHAnsi"/>
          <w:sz w:val="22"/>
          <w:szCs w:val="22"/>
        </w:rPr>
        <w:t xml:space="preserve">te realiseren </w:t>
      </w:r>
      <w:r w:rsidRPr="00D018B6">
        <w:rPr>
          <w:rFonts w:asciiTheme="minorHAnsi" w:hAnsiTheme="minorHAnsi" w:cstheme="minorHAnsi"/>
          <w:sz w:val="22"/>
          <w:szCs w:val="22"/>
        </w:rPr>
        <w:t xml:space="preserve">groenzone gelegen aan </w:t>
      </w:r>
      <w:r w:rsidR="00D9326C" w:rsidRPr="00D018B6">
        <w:rPr>
          <w:rFonts w:asciiTheme="minorHAnsi" w:hAnsiTheme="minorHAnsi" w:cstheme="minorHAnsi"/>
          <w:sz w:val="22"/>
          <w:szCs w:val="22"/>
        </w:rPr>
        <w:fldChar w:fldCharType="begin"/>
      </w:r>
      <w:r w:rsidR="00596773" w:rsidRPr="00D018B6">
        <w:rPr>
          <w:rFonts w:asciiTheme="minorHAnsi" w:hAnsiTheme="minorHAnsi" w:cstheme="minorHAnsi"/>
          <w:sz w:val="22"/>
          <w:szCs w:val="22"/>
        </w:rPr>
        <w:instrText xml:space="preserve"> MERGEFIELD  l</w:instrText>
      </w:r>
      <w:r w:rsidR="00D9326C" w:rsidRPr="00D018B6">
        <w:rPr>
          <w:rFonts w:asciiTheme="minorHAnsi" w:hAnsiTheme="minorHAnsi" w:cstheme="minorHAnsi"/>
          <w:sz w:val="22"/>
          <w:szCs w:val="22"/>
        </w:rPr>
        <w:instrText xml:space="preserve">ocatie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«locatie»</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00A3076A" w:rsidRPr="00D018B6">
        <w:rPr>
          <w:rFonts w:asciiTheme="minorHAnsi" w:hAnsiTheme="minorHAnsi" w:cstheme="minorHAnsi"/>
          <w:sz w:val="22"/>
          <w:szCs w:val="22"/>
        </w:rPr>
        <w:t xml:space="preserve">in </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postcode2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«postcode2»</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plaats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«plaats»</w:t>
      </w:r>
      <w:r w:rsidR="00D9326C" w:rsidRPr="00D018B6">
        <w:rPr>
          <w:rFonts w:asciiTheme="minorHAnsi" w:hAnsiTheme="minorHAnsi" w:cstheme="minorHAnsi"/>
          <w:sz w:val="22"/>
          <w:szCs w:val="22"/>
        </w:rPr>
        <w:fldChar w:fldCharType="end"/>
      </w:r>
      <w:r w:rsidR="005A3A5F" w:rsidRPr="00D018B6">
        <w:rPr>
          <w:rFonts w:asciiTheme="minorHAnsi" w:hAnsiTheme="minorHAnsi" w:cstheme="minorHAnsi"/>
          <w:sz w:val="22"/>
          <w:szCs w:val="22"/>
        </w:rPr>
        <w:t xml:space="preserve"> </w:t>
      </w:r>
      <w:r w:rsidRPr="00D018B6">
        <w:rPr>
          <w:rFonts w:asciiTheme="minorHAnsi" w:hAnsiTheme="minorHAnsi" w:cstheme="minorHAnsi"/>
          <w:sz w:val="22"/>
          <w:szCs w:val="22"/>
        </w:rPr>
        <w:t>hierna genoemd ‘de groenzone</w:t>
      </w:r>
      <w:r w:rsidR="00A3076A" w:rsidRPr="00D018B6">
        <w:rPr>
          <w:rFonts w:asciiTheme="minorHAnsi" w:hAnsiTheme="minorHAnsi" w:cstheme="minorHAnsi"/>
          <w:sz w:val="22"/>
          <w:szCs w:val="22"/>
        </w:rPr>
        <w:t>’</w:t>
      </w:r>
      <w:r w:rsidRPr="00D018B6">
        <w:rPr>
          <w:rFonts w:asciiTheme="minorHAnsi" w:hAnsiTheme="minorHAnsi" w:cstheme="minorHAnsi"/>
          <w:sz w:val="22"/>
          <w:szCs w:val="22"/>
        </w:rPr>
        <w:t xml:space="preserve">; </w:t>
      </w:r>
    </w:p>
    <w:p w14:paraId="69FAA7CE" w14:textId="53433DEB" w:rsidR="00457416" w:rsidRPr="00D018B6" w:rsidRDefault="00457416" w:rsidP="00457416">
      <w:pPr>
        <w:pStyle w:val="Default"/>
        <w:numPr>
          <w:ilvl w:val="0"/>
          <w:numId w:val="4"/>
        </w:numPr>
        <w:spacing w:after="14"/>
        <w:rPr>
          <w:rFonts w:asciiTheme="minorHAnsi" w:hAnsiTheme="minorHAnsi" w:cstheme="minorHAnsi"/>
          <w:sz w:val="22"/>
          <w:szCs w:val="22"/>
        </w:rPr>
      </w:pPr>
      <w:r w:rsidRPr="00D018B6">
        <w:rPr>
          <w:rFonts w:asciiTheme="minorHAnsi" w:hAnsiTheme="minorHAnsi" w:cstheme="minorHAnsi"/>
          <w:sz w:val="22"/>
          <w:szCs w:val="22"/>
        </w:rPr>
        <w:t xml:space="preserve">de </w:t>
      </w:r>
      <w:r w:rsidR="00F420D3" w:rsidRPr="00D018B6">
        <w:rPr>
          <w:rFonts w:asciiTheme="minorHAnsi" w:hAnsiTheme="minorHAnsi" w:cstheme="minorHAnsi"/>
          <w:sz w:val="22"/>
          <w:szCs w:val="22"/>
        </w:rPr>
        <w:t>stad</w:t>
      </w:r>
      <w:r w:rsidRPr="00D018B6">
        <w:rPr>
          <w:rFonts w:asciiTheme="minorHAnsi" w:hAnsiTheme="minorHAnsi" w:cstheme="minorHAnsi"/>
          <w:sz w:val="22"/>
          <w:szCs w:val="22"/>
        </w:rPr>
        <w:t xml:space="preserve"> het groenonderhoud van de groenzone wil laten uitvoeren door </w:t>
      </w:r>
      <w:r w:rsidR="009D52C8">
        <w:rPr>
          <w:rFonts w:asciiTheme="minorHAnsi" w:hAnsiTheme="minorHAnsi" w:cstheme="minorHAnsi"/>
          <w:sz w:val="22"/>
          <w:szCs w:val="22"/>
        </w:rPr>
        <w:t>een peter of meter</w:t>
      </w:r>
      <w:r w:rsidRPr="00D018B6">
        <w:rPr>
          <w:rFonts w:asciiTheme="minorHAnsi" w:hAnsiTheme="minorHAnsi" w:cstheme="minorHAnsi"/>
          <w:sz w:val="22"/>
          <w:szCs w:val="22"/>
        </w:rPr>
        <w:t xml:space="preserve">; </w:t>
      </w:r>
    </w:p>
    <w:p w14:paraId="50047848" w14:textId="7E896DE4" w:rsidR="00457416" w:rsidRPr="00D018B6" w:rsidRDefault="009D52C8" w:rsidP="00457416">
      <w:pPr>
        <w:pStyle w:val="Default"/>
        <w:numPr>
          <w:ilvl w:val="0"/>
          <w:numId w:val="4"/>
        </w:numPr>
        <w:spacing w:after="14"/>
        <w:rPr>
          <w:rFonts w:asciiTheme="minorHAnsi" w:hAnsiTheme="minorHAnsi" w:cstheme="minorHAnsi"/>
          <w:sz w:val="22"/>
          <w:szCs w:val="22"/>
        </w:rPr>
      </w:pPr>
      <w:r>
        <w:rPr>
          <w:rFonts w:asciiTheme="minorHAnsi" w:hAnsiTheme="minorHAnsi" w:cstheme="minorHAnsi"/>
          <w:sz w:val="22"/>
          <w:szCs w:val="22"/>
        </w:rPr>
        <w:t>de peter of meter</w:t>
      </w:r>
      <w:r w:rsidR="00457416" w:rsidRPr="00D018B6">
        <w:rPr>
          <w:rFonts w:asciiTheme="minorHAnsi" w:hAnsiTheme="minorHAnsi" w:cstheme="minorHAnsi"/>
          <w:sz w:val="22"/>
          <w:szCs w:val="22"/>
        </w:rPr>
        <w:t xml:space="preserve"> bereid is de groeninrichting van de groenzone uit te voeren en in te staan voor het onderhoud; </w:t>
      </w:r>
    </w:p>
    <w:p w14:paraId="1B9448A4" w14:textId="77777777" w:rsidR="00457416" w:rsidRPr="00D018B6" w:rsidRDefault="00457416" w:rsidP="00457416">
      <w:pPr>
        <w:pStyle w:val="Default"/>
        <w:rPr>
          <w:rFonts w:asciiTheme="minorHAnsi" w:hAnsiTheme="minorHAnsi" w:cstheme="minorHAnsi"/>
          <w:sz w:val="22"/>
          <w:szCs w:val="22"/>
        </w:rPr>
      </w:pPr>
    </w:p>
    <w:p w14:paraId="22B37DBE" w14:textId="77777777" w:rsidR="00457416" w:rsidRPr="00D018B6" w:rsidRDefault="00457416" w:rsidP="00457416">
      <w:pPr>
        <w:pStyle w:val="Ondertitel"/>
        <w:rPr>
          <w:rFonts w:cstheme="minorHAnsi"/>
        </w:rPr>
      </w:pPr>
      <w:r w:rsidRPr="00D018B6">
        <w:t>zijn het volgende overeengekomen</w:t>
      </w:r>
    </w:p>
    <w:p w14:paraId="50906989" w14:textId="77777777" w:rsidR="001645DC" w:rsidRDefault="001645DC" w:rsidP="001645DC">
      <w:pPr>
        <w:pStyle w:val="Default"/>
        <w:jc w:val="both"/>
        <w:rPr>
          <w:rFonts w:asciiTheme="minorHAnsi" w:hAnsiTheme="minorHAnsi" w:cstheme="minorHAnsi"/>
          <w:sz w:val="22"/>
          <w:szCs w:val="22"/>
        </w:rPr>
      </w:pPr>
      <w:bookmarkStart w:id="0" w:name="_Hlk94608648"/>
      <w:r>
        <w:rPr>
          <w:rFonts w:asciiTheme="minorHAnsi" w:hAnsiTheme="minorHAnsi" w:cstheme="minorHAnsi"/>
          <w:sz w:val="22"/>
          <w:szCs w:val="22"/>
        </w:rPr>
        <w:t>Artikel 1: Definities</w:t>
      </w:r>
    </w:p>
    <w:p w14:paraId="4F2D9F7C" w14:textId="77777777" w:rsidR="001645DC" w:rsidRPr="004226B7" w:rsidRDefault="001645DC" w:rsidP="001645DC">
      <w:pPr>
        <w:pStyle w:val="Default"/>
        <w:numPr>
          <w:ilvl w:val="0"/>
          <w:numId w:val="9"/>
        </w:numPr>
        <w:jc w:val="both"/>
        <w:rPr>
          <w:rFonts w:asciiTheme="minorHAnsi" w:hAnsiTheme="minorHAnsi" w:cstheme="minorHAnsi"/>
          <w:sz w:val="22"/>
          <w:szCs w:val="22"/>
        </w:rPr>
      </w:pPr>
      <w:r w:rsidRPr="004226B7">
        <w:rPr>
          <w:rFonts w:asciiTheme="minorHAnsi" w:hAnsiTheme="minorHAnsi" w:cstheme="minorHAnsi"/>
          <w:sz w:val="22"/>
          <w:szCs w:val="22"/>
        </w:rPr>
        <w:t>Plantsoen en perk: een afgebakend gedeelte van het openbaar domein van stad Maaseik dat ingericht is als groenzone</w:t>
      </w:r>
      <w:r>
        <w:rPr>
          <w:rFonts w:asciiTheme="minorHAnsi" w:hAnsiTheme="minorHAnsi" w:cstheme="minorHAnsi"/>
          <w:sz w:val="22"/>
          <w:szCs w:val="22"/>
        </w:rPr>
        <w:t>, met inbegrip van rotondes.</w:t>
      </w:r>
    </w:p>
    <w:p w14:paraId="244C3569"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Meter of peter: een vereniging van Maaseik, een particulier of groep particulieren, een bedrijf of een school.</w:t>
      </w:r>
    </w:p>
    <w:p w14:paraId="1AA9BD10" w14:textId="77777777" w:rsidR="001645DC" w:rsidRDefault="001645DC" w:rsidP="001645DC">
      <w:pPr>
        <w:pStyle w:val="Default"/>
        <w:numPr>
          <w:ilvl w:val="0"/>
          <w:numId w:val="9"/>
        </w:numPr>
        <w:jc w:val="both"/>
        <w:rPr>
          <w:rFonts w:asciiTheme="minorHAnsi" w:hAnsiTheme="minorHAnsi" w:cstheme="minorHAnsi"/>
          <w:sz w:val="22"/>
          <w:szCs w:val="22"/>
        </w:rPr>
      </w:pPr>
      <w:proofErr w:type="spellStart"/>
      <w:r>
        <w:rPr>
          <w:rFonts w:asciiTheme="minorHAnsi" w:hAnsiTheme="minorHAnsi" w:cstheme="minorHAnsi"/>
          <w:sz w:val="22"/>
          <w:szCs w:val="22"/>
        </w:rPr>
        <w:t>Zoomweg</w:t>
      </w:r>
      <w:proofErr w:type="spellEnd"/>
      <w:r>
        <w:rPr>
          <w:rFonts w:asciiTheme="minorHAnsi" w:hAnsiTheme="minorHAnsi" w:cstheme="minorHAnsi"/>
          <w:sz w:val="22"/>
          <w:szCs w:val="22"/>
        </w:rPr>
        <w:t>: de strook tussen privé-eigendom en de rijweg.</w:t>
      </w:r>
    </w:p>
    <w:p w14:paraId="7CC6BFF6"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Onderhoud: afhankelijk van de ingerichte groenruimte, het wieden van onkruid, harken, verwijderen van groenafval en sorteren van zwerfvuil, alsook het borstelen van verharde oppervlakken. </w:t>
      </w:r>
    </w:p>
    <w:p w14:paraId="6FBF4690" w14:textId="77777777" w:rsidR="001645DC" w:rsidRDefault="001645DC" w:rsidP="001645DC">
      <w:pPr>
        <w:pStyle w:val="Default"/>
        <w:jc w:val="both"/>
        <w:rPr>
          <w:rFonts w:asciiTheme="minorHAnsi" w:hAnsiTheme="minorHAnsi" w:cstheme="minorHAnsi"/>
          <w:sz w:val="22"/>
          <w:szCs w:val="22"/>
        </w:rPr>
      </w:pPr>
    </w:p>
    <w:p w14:paraId="1802E871"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Artikel 2: algemene bepalingen</w:t>
      </w:r>
    </w:p>
    <w:p w14:paraId="429C00B5" w14:textId="77777777" w:rsidR="001645DC" w:rsidRDefault="001645DC" w:rsidP="001645DC">
      <w:pPr>
        <w:pStyle w:val="Default"/>
        <w:jc w:val="both"/>
        <w:rPr>
          <w:rFonts w:asciiTheme="minorHAnsi" w:hAnsiTheme="minorHAnsi" w:cstheme="minorHAnsi"/>
          <w:sz w:val="22"/>
          <w:szCs w:val="22"/>
        </w:rPr>
      </w:pPr>
    </w:p>
    <w:p w14:paraId="75D3E86E" w14:textId="77777777" w:rsidR="001645DC" w:rsidRDefault="001645DC" w:rsidP="001645DC">
      <w:pPr>
        <w:pStyle w:val="Default"/>
        <w:jc w:val="both"/>
        <w:rPr>
          <w:rFonts w:asciiTheme="minorHAnsi" w:hAnsiTheme="minorHAnsi" w:cstheme="minorHAnsi"/>
          <w:b/>
          <w:bCs/>
          <w:i/>
          <w:iCs/>
          <w:sz w:val="22"/>
          <w:szCs w:val="22"/>
        </w:rPr>
      </w:pPr>
      <w:r w:rsidRPr="003473C7">
        <w:rPr>
          <w:rFonts w:asciiTheme="minorHAnsi" w:hAnsiTheme="minorHAnsi" w:cstheme="minorHAnsi"/>
          <w:b/>
          <w:bCs/>
          <w:i/>
          <w:iCs/>
          <w:sz w:val="22"/>
          <w:szCs w:val="22"/>
        </w:rPr>
        <w:t>Aanvraag tot peter- of meterschap van gemeentelijke perken en plantsoenen</w:t>
      </w:r>
    </w:p>
    <w:p w14:paraId="5D88CB81" w14:textId="77777777" w:rsidR="001645DC" w:rsidRPr="00935A1A" w:rsidRDefault="001645DC" w:rsidP="001645DC">
      <w:pPr>
        <w:pStyle w:val="Default"/>
        <w:jc w:val="both"/>
        <w:rPr>
          <w:rFonts w:asciiTheme="minorHAnsi" w:hAnsiTheme="minorHAnsi" w:cstheme="minorHAnsi"/>
          <w:sz w:val="22"/>
          <w:szCs w:val="22"/>
        </w:rPr>
      </w:pPr>
      <w:r w:rsidRPr="00935A1A">
        <w:rPr>
          <w:rFonts w:asciiTheme="minorHAnsi" w:hAnsiTheme="minorHAnsi" w:cstheme="minorHAnsi"/>
          <w:sz w:val="22"/>
          <w:szCs w:val="22"/>
        </w:rPr>
        <w:t>§1. Elke particulier die inwoner is van de stad Maaseik, kan peter of meter worden van een perk of een plantsoen. Ook verenigingen</w:t>
      </w:r>
      <w:r>
        <w:rPr>
          <w:rFonts w:asciiTheme="minorHAnsi" w:hAnsiTheme="minorHAnsi" w:cstheme="minorHAnsi"/>
          <w:sz w:val="22"/>
          <w:szCs w:val="22"/>
        </w:rPr>
        <w:t xml:space="preserve">, bedrijven en scholen </w:t>
      </w:r>
      <w:r w:rsidRPr="00935A1A">
        <w:rPr>
          <w:rFonts w:asciiTheme="minorHAnsi" w:hAnsiTheme="minorHAnsi" w:cstheme="minorHAnsi"/>
          <w:sz w:val="22"/>
          <w:szCs w:val="22"/>
        </w:rPr>
        <w:t>kunnen peter of meter worden.</w:t>
      </w:r>
    </w:p>
    <w:p w14:paraId="63F40454" w14:textId="77777777" w:rsidR="001645DC" w:rsidRPr="00935A1A" w:rsidRDefault="001645DC" w:rsidP="001645DC">
      <w:pPr>
        <w:pStyle w:val="Default"/>
        <w:jc w:val="both"/>
        <w:rPr>
          <w:rFonts w:asciiTheme="minorHAnsi" w:hAnsiTheme="minorHAnsi" w:cstheme="minorHAnsi"/>
          <w:sz w:val="22"/>
          <w:szCs w:val="22"/>
        </w:rPr>
      </w:pPr>
      <w:r w:rsidRPr="00935A1A">
        <w:rPr>
          <w:rFonts w:asciiTheme="minorHAnsi" w:hAnsiTheme="minorHAnsi" w:cstheme="minorHAnsi"/>
          <w:sz w:val="22"/>
          <w:szCs w:val="22"/>
        </w:rPr>
        <w:t>§2. Om het peter- of meterschap aan te vragen wordt een aanvraag ingediend bij de stad Maaseik (</w:t>
      </w:r>
      <w:hyperlink r:id="rId8" w:history="1">
        <w:r w:rsidRPr="00935A1A">
          <w:rPr>
            <w:rStyle w:val="Hyperlink"/>
            <w:rFonts w:asciiTheme="minorHAnsi" w:hAnsiTheme="minorHAnsi" w:cstheme="minorHAnsi"/>
            <w:sz w:val="22"/>
            <w:szCs w:val="22"/>
          </w:rPr>
          <w:t>info@maaseik.be</w:t>
        </w:r>
      </w:hyperlink>
      <w:r w:rsidRPr="00935A1A">
        <w:rPr>
          <w:rFonts w:asciiTheme="minorHAnsi" w:hAnsiTheme="minorHAnsi" w:cstheme="minorHAnsi"/>
          <w:sz w:val="22"/>
          <w:szCs w:val="22"/>
        </w:rPr>
        <w:t xml:space="preserve"> of via het webformulier) waarbij een foto en een liggingskaart van </w:t>
      </w:r>
      <w:r>
        <w:rPr>
          <w:rFonts w:asciiTheme="minorHAnsi" w:hAnsiTheme="minorHAnsi" w:cstheme="minorHAnsi"/>
          <w:sz w:val="22"/>
          <w:szCs w:val="22"/>
        </w:rPr>
        <w:t xml:space="preserve">het perk </w:t>
      </w:r>
      <w:r w:rsidRPr="00935A1A">
        <w:rPr>
          <w:rFonts w:asciiTheme="minorHAnsi" w:hAnsiTheme="minorHAnsi" w:cstheme="minorHAnsi"/>
          <w:sz w:val="22"/>
          <w:szCs w:val="22"/>
        </w:rPr>
        <w:t>of plantsoenen d</w:t>
      </w:r>
      <w:r>
        <w:rPr>
          <w:rFonts w:asciiTheme="minorHAnsi" w:hAnsiTheme="minorHAnsi" w:cstheme="minorHAnsi"/>
          <w:sz w:val="22"/>
          <w:szCs w:val="22"/>
        </w:rPr>
        <w:t>at</w:t>
      </w:r>
      <w:r w:rsidRPr="00935A1A">
        <w:rPr>
          <w:rFonts w:asciiTheme="minorHAnsi" w:hAnsiTheme="minorHAnsi" w:cstheme="minorHAnsi"/>
          <w:sz w:val="22"/>
          <w:szCs w:val="22"/>
        </w:rPr>
        <w:t xml:space="preserve"> men wenst te onderhouden, wordt bijgevoegd. De groendienst </w:t>
      </w:r>
      <w:r>
        <w:rPr>
          <w:rFonts w:asciiTheme="minorHAnsi" w:hAnsiTheme="minorHAnsi" w:cstheme="minorHAnsi"/>
          <w:sz w:val="22"/>
          <w:szCs w:val="22"/>
        </w:rPr>
        <w:t>beoordeelt de aanvraag en neemt contact</w:t>
      </w:r>
      <w:r w:rsidRPr="00935A1A">
        <w:rPr>
          <w:rFonts w:asciiTheme="minorHAnsi" w:hAnsiTheme="minorHAnsi" w:cstheme="minorHAnsi"/>
          <w:sz w:val="22"/>
          <w:szCs w:val="22"/>
        </w:rPr>
        <w:t xml:space="preserve"> op met de aanvrager. </w:t>
      </w:r>
    </w:p>
    <w:p w14:paraId="2356FD02" w14:textId="77777777" w:rsidR="001645DC" w:rsidRDefault="001645DC" w:rsidP="001645DC">
      <w:pPr>
        <w:pStyle w:val="Default"/>
        <w:ind w:left="720"/>
        <w:jc w:val="both"/>
        <w:rPr>
          <w:rFonts w:asciiTheme="minorHAnsi" w:hAnsiTheme="minorHAnsi" w:cstheme="minorHAnsi"/>
          <w:sz w:val="22"/>
          <w:szCs w:val="22"/>
        </w:rPr>
      </w:pPr>
    </w:p>
    <w:p w14:paraId="5B34FE2E" w14:textId="77777777" w:rsidR="001645DC" w:rsidRDefault="001645DC" w:rsidP="001645DC">
      <w:pPr>
        <w:pStyle w:val="Default"/>
        <w:ind w:left="720"/>
        <w:jc w:val="both"/>
        <w:rPr>
          <w:rFonts w:asciiTheme="minorHAnsi" w:hAnsiTheme="minorHAnsi" w:cstheme="minorHAnsi"/>
          <w:sz w:val="22"/>
          <w:szCs w:val="22"/>
        </w:rPr>
      </w:pPr>
    </w:p>
    <w:p w14:paraId="1B081D5B" w14:textId="77777777" w:rsidR="001645DC" w:rsidRPr="00D81755" w:rsidRDefault="001645DC" w:rsidP="001645DC">
      <w:pPr>
        <w:pStyle w:val="Default"/>
        <w:jc w:val="both"/>
        <w:rPr>
          <w:rFonts w:asciiTheme="minorHAnsi" w:hAnsiTheme="minorHAnsi" w:cstheme="minorHAnsi"/>
          <w:b/>
          <w:bCs/>
          <w:sz w:val="22"/>
          <w:szCs w:val="22"/>
        </w:rPr>
      </w:pPr>
      <w:r w:rsidRPr="00D81755">
        <w:rPr>
          <w:rFonts w:asciiTheme="minorHAnsi" w:hAnsiTheme="minorHAnsi" w:cstheme="minorHAnsi"/>
          <w:b/>
          <w:bCs/>
          <w:sz w:val="22"/>
          <w:szCs w:val="22"/>
        </w:rPr>
        <w:t>Overeenkomst</w:t>
      </w:r>
    </w:p>
    <w:p w14:paraId="215ADC17"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§3. Het peter- of meterschap wordt vastgelegd in een overeenkomst tussen de peter of meter en het college van burgemeester en schepenen. Door het ondertekenen van de overeenkomst verbindt de peter of meter zich ertoe om op regelmatige basis het overeengekomen perk of plantsoen te onderhouden. Volgende zaken worden opgenomen in de overeenkomst:</w:t>
      </w:r>
    </w:p>
    <w:p w14:paraId="35BA2264"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De naam en het adres van de peter of meter,</w:t>
      </w:r>
    </w:p>
    <w:p w14:paraId="40C62D78"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Het perk of plantsoen dat onderhouden zal worden,</w:t>
      </w:r>
    </w:p>
    <w:p w14:paraId="0DCB37F4"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De oppervlakte van het perk of plantsoen,</w:t>
      </w:r>
    </w:p>
    <w:p w14:paraId="482E3992"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Inhoud van eventuele hervorming van het perk of plantsoen,</w:t>
      </w:r>
    </w:p>
    <w:p w14:paraId="30637D24"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Een duidelijke situatietekening van het perk of plantsoen,</w:t>
      </w:r>
    </w:p>
    <w:p w14:paraId="73C4A584"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De afspraken betreffende het onderhoud van het perk of plantsoen,</w:t>
      </w:r>
    </w:p>
    <w:p w14:paraId="5A0EB82E" w14:textId="77777777" w:rsidR="001645DC" w:rsidRDefault="001645DC" w:rsidP="001645DC">
      <w:pPr>
        <w:pStyle w:val="Default"/>
        <w:numPr>
          <w:ilvl w:val="0"/>
          <w:numId w:val="9"/>
        </w:numPr>
        <w:jc w:val="both"/>
        <w:rPr>
          <w:rFonts w:asciiTheme="minorHAnsi" w:hAnsiTheme="minorHAnsi" w:cstheme="minorHAnsi"/>
          <w:sz w:val="22"/>
          <w:szCs w:val="22"/>
        </w:rPr>
      </w:pPr>
      <w:r>
        <w:rPr>
          <w:rFonts w:asciiTheme="minorHAnsi" w:hAnsiTheme="minorHAnsi" w:cstheme="minorHAnsi"/>
          <w:sz w:val="22"/>
          <w:szCs w:val="22"/>
        </w:rPr>
        <w:t>De startdatum van de overeenkomst.</w:t>
      </w:r>
    </w:p>
    <w:p w14:paraId="01BCA70A" w14:textId="77777777" w:rsidR="001645DC" w:rsidRDefault="001645DC" w:rsidP="001645DC">
      <w:pPr>
        <w:pStyle w:val="Default"/>
        <w:jc w:val="both"/>
        <w:rPr>
          <w:rFonts w:asciiTheme="minorHAnsi" w:hAnsiTheme="minorHAnsi" w:cstheme="minorHAnsi"/>
          <w:sz w:val="22"/>
          <w:szCs w:val="22"/>
        </w:rPr>
      </w:pPr>
    </w:p>
    <w:p w14:paraId="3D60D471" w14:textId="77777777" w:rsidR="001645DC" w:rsidRPr="00D81755" w:rsidRDefault="001645DC" w:rsidP="001645DC">
      <w:pPr>
        <w:pStyle w:val="Default"/>
        <w:jc w:val="both"/>
        <w:rPr>
          <w:rFonts w:asciiTheme="minorHAnsi" w:hAnsiTheme="minorHAnsi" w:cstheme="minorHAnsi"/>
          <w:b/>
          <w:bCs/>
          <w:sz w:val="22"/>
          <w:szCs w:val="22"/>
        </w:rPr>
      </w:pPr>
      <w:r>
        <w:rPr>
          <w:rFonts w:asciiTheme="minorHAnsi" w:hAnsiTheme="minorHAnsi" w:cstheme="minorHAnsi"/>
          <w:b/>
          <w:bCs/>
          <w:sz w:val="22"/>
          <w:szCs w:val="22"/>
        </w:rPr>
        <w:t>Kosten</w:t>
      </w:r>
      <w:r w:rsidRPr="00D81755">
        <w:rPr>
          <w:rFonts w:asciiTheme="minorHAnsi" w:hAnsiTheme="minorHAnsi" w:cstheme="minorHAnsi"/>
          <w:b/>
          <w:bCs/>
          <w:sz w:val="22"/>
          <w:szCs w:val="22"/>
        </w:rPr>
        <w:t xml:space="preserve"> en ter beschikking stellen van materialen</w:t>
      </w:r>
    </w:p>
    <w:p w14:paraId="46C2DA87"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 xml:space="preserve">§4. </w:t>
      </w:r>
      <w:r w:rsidRPr="00D018B6">
        <w:rPr>
          <w:rFonts w:asciiTheme="minorHAnsi" w:hAnsiTheme="minorHAnsi" w:cstheme="minorHAnsi"/>
          <w:sz w:val="22"/>
          <w:szCs w:val="22"/>
        </w:rPr>
        <w:t>de kosten, verbonden aan de uitvoering van het ontwerp en het onderhoud gedurende de looptijd van deze overeenkomst zijn voor rekening van de</w:t>
      </w:r>
      <w:r>
        <w:rPr>
          <w:rFonts w:asciiTheme="minorHAnsi" w:hAnsiTheme="minorHAnsi" w:cstheme="minorHAnsi"/>
          <w:sz w:val="22"/>
          <w:szCs w:val="22"/>
        </w:rPr>
        <w:t xml:space="preserve"> peter of meter.</w:t>
      </w:r>
    </w:p>
    <w:p w14:paraId="3C4657F7" w14:textId="77777777" w:rsidR="001645DC" w:rsidRDefault="001645DC" w:rsidP="001645DC">
      <w:pPr>
        <w:pStyle w:val="Default"/>
        <w:jc w:val="both"/>
        <w:rPr>
          <w:rFonts w:ascii="Calibri" w:hAnsi="Calibri" w:cs="Calibri"/>
          <w:sz w:val="22"/>
          <w:szCs w:val="22"/>
        </w:rPr>
      </w:pPr>
      <w:r>
        <w:rPr>
          <w:rFonts w:ascii="Calibri" w:hAnsi="Calibri" w:cs="Calibri"/>
          <w:sz w:val="22"/>
          <w:szCs w:val="22"/>
        </w:rPr>
        <w:t>D</w:t>
      </w:r>
      <w:r w:rsidRPr="00DE6B1A">
        <w:rPr>
          <w:rFonts w:ascii="Calibri" w:hAnsi="Calibri" w:cs="Calibri"/>
          <w:sz w:val="22"/>
          <w:szCs w:val="22"/>
        </w:rPr>
        <w:t>e stad stelt geen machines</w:t>
      </w:r>
      <w:r>
        <w:rPr>
          <w:rFonts w:ascii="Calibri" w:hAnsi="Calibri" w:cs="Calibri"/>
          <w:sz w:val="22"/>
          <w:szCs w:val="22"/>
        </w:rPr>
        <w:t xml:space="preserve"> noch</w:t>
      </w:r>
      <w:r w:rsidRPr="00DE6B1A">
        <w:rPr>
          <w:rFonts w:ascii="Calibri" w:hAnsi="Calibri" w:cs="Calibri"/>
          <w:sz w:val="22"/>
          <w:szCs w:val="22"/>
        </w:rPr>
        <w:t xml:space="preserve"> gereedschappen ter beschikking. </w:t>
      </w:r>
    </w:p>
    <w:p w14:paraId="71A98049" w14:textId="77777777" w:rsidR="001645DC" w:rsidRPr="003A1AAD" w:rsidRDefault="001645DC" w:rsidP="001645DC">
      <w:pPr>
        <w:pStyle w:val="Default"/>
        <w:jc w:val="both"/>
        <w:rPr>
          <w:rFonts w:asciiTheme="minorHAnsi" w:hAnsiTheme="minorHAnsi" w:cstheme="minorHAnsi"/>
          <w:sz w:val="22"/>
          <w:szCs w:val="22"/>
        </w:rPr>
      </w:pPr>
      <w:r>
        <w:rPr>
          <w:rFonts w:ascii="Calibri" w:hAnsi="Calibri" w:cs="Calibri"/>
          <w:sz w:val="22"/>
          <w:szCs w:val="22"/>
        </w:rPr>
        <w:t>Op aanvraag kunnen vuilzakken voor zwerfvuil door de stad ter beschikking gesteld worden (naar analogie met het project ‘</w:t>
      </w:r>
      <w:proofErr w:type="spellStart"/>
      <w:r>
        <w:rPr>
          <w:rFonts w:ascii="Calibri" w:hAnsi="Calibri" w:cs="Calibri"/>
          <w:sz w:val="22"/>
          <w:szCs w:val="22"/>
        </w:rPr>
        <w:t>mooimakers</w:t>
      </w:r>
      <w:proofErr w:type="spellEnd"/>
      <w:r>
        <w:rPr>
          <w:rFonts w:ascii="Calibri" w:hAnsi="Calibri" w:cs="Calibri"/>
          <w:sz w:val="22"/>
          <w:szCs w:val="22"/>
        </w:rPr>
        <w:t>’).</w:t>
      </w:r>
    </w:p>
    <w:p w14:paraId="0EAB5D65" w14:textId="77777777" w:rsidR="001645DC" w:rsidRDefault="001645DC" w:rsidP="001645DC">
      <w:pPr>
        <w:pStyle w:val="Default"/>
        <w:jc w:val="both"/>
        <w:rPr>
          <w:rFonts w:ascii="Calibri" w:hAnsi="Calibri" w:cs="Calibri"/>
          <w:sz w:val="22"/>
          <w:szCs w:val="22"/>
        </w:rPr>
      </w:pPr>
      <w:r>
        <w:rPr>
          <w:rFonts w:ascii="Calibri" w:hAnsi="Calibri" w:cs="Calibri"/>
          <w:sz w:val="22"/>
          <w:szCs w:val="22"/>
        </w:rPr>
        <w:t>De</w:t>
      </w:r>
      <w:r w:rsidRPr="00DE6B1A">
        <w:rPr>
          <w:rFonts w:ascii="Calibri" w:hAnsi="Calibri" w:cs="Calibri"/>
          <w:sz w:val="22"/>
          <w:szCs w:val="22"/>
        </w:rPr>
        <w:t xml:space="preserve"> </w:t>
      </w:r>
      <w:r>
        <w:rPr>
          <w:rFonts w:ascii="Calibri" w:hAnsi="Calibri" w:cs="Calibri"/>
          <w:sz w:val="22"/>
          <w:szCs w:val="22"/>
        </w:rPr>
        <w:t>peter of meter</w:t>
      </w:r>
      <w:r w:rsidRPr="00DE6B1A">
        <w:rPr>
          <w:rFonts w:ascii="Calibri" w:hAnsi="Calibri" w:cs="Calibri"/>
          <w:sz w:val="22"/>
          <w:szCs w:val="22"/>
        </w:rPr>
        <w:t xml:space="preserve"> kan</w:t>
      </w:r>
      <w:r>
        <w:rPr>
          <w:rFonts w:ascii="Calibri" w:hAnsi="Calibri" w:cs="Calibri"/>
          <w:sz w:val="22"/>
          <w:szCs w:val="22"/>
        </w:rPr>
        <w:t>,</w:t>
      </w:r>
      <w:r w:rsidRPr="00665C7C">
        <w:rPr>
          <w:rFonts w:ascii="Calibri" w:hAnsi="Calibri" w:cs="Calibri"/>
          <w:sz w:val="22"/>
          <w:szCs w:val="22"/>
        </w:rPr>
        <w:t xml:space="preserve"> </w:t>
      </w:r>
      <w:r w:rsidRPr="00DE6B1A">
        <w:rPr>
          <w:rFonts w:ascii="Calibri" w:hAnsi="Calibri" w:cs="Calibri"/>
          <w:sz w:val="22"/>
          <w:szCs w:val="22"/>
        </w:rPr>
        <w:t>zolang voorradig</w:t>
      </w:r>
      <w:r>
        <w:rPr>
          <w:rFonts w:ascii="Calibri" w:hAnsi="Calibri" w:cs="Calibri"/>
          <w:sz w:val="22"/>
          <w:szCs w:val="22"/>
        </w:rPr>
        <w:t>,</w:t>
      </w:r>
      <w:r w:rsidRPr="00DE6B1A">
        <w:rPr>
          <w:rFonts w:ascii="Calibri" w:hAnsi="Calibri" w:cs="Calibri"/>
          <w:sz w:val="22"/>
          <w:szCs w:val="22"/>
        </w:rPr>
        <w:t xml:space="preserve"> gratis compost en/of houtsnippers verkrijgen via de gemeentelijke diensten voor het gebruik in het perk of plantsoen</w:t>
      </w:r>
      <w:r>
        <w:rPr>
          <w:rFonts w:ascii="Calibri" w:hAnsi="Calibri" w:cs="Calibri"/>
          <w:sz w:val="22"/>
          <w:szCs w:val="22"/>
        </w:rPr>
        <w:t>.</w:t>
      </w:r>
    </w:p>
    <w:p w14:paraId="5F2A9C51" w14:textId="77777777" w:rsidR="001645DC" w:rsidRDefault="001645DC" w:rsidP="001645DC">
      <w:pPr>
        <w:pStyle w:val="Default"/>
        <w:jc w:val="both"/>
        <w:rPr>
          <w:rFonts w:ascii="Calibri" w:hAnsi="Calibri" w:cs="Calibri"/>
          <w:sz w:val="22"/>
          <w:szCs w:val="22"/>
        </w:rPr>
      </w:pPr>
      <w:r>
        <w:rPr>
          <w:rFonts w:ascii="Calibri" w:hAnsi="Calibri" w:cs="Calibri"/>
          <w:sz w:val="22"/>
          <w:szCs w:val="22"/>
        </w:rPr>
        <w:t xml:space="preserve">De peter of meter kan jaarlijks </w:t>
      </w:r>
      <w:r w:rsidRPr="00DE6B1A">
        <w:rPr>
          <w:rFonts w:ascii="Calibri" w:hAnsi="Calibri" w:cs="Calibri"/>
          <w:sz w:val="22"/>
          <w:szCs w:val="22"/>
        </w:rPr>
        <w:t xml:space="preserve">bloemenakker- en zaadmengsels voor bijen bij de stad afhalen zolang de voorraad strekt. </w:t>
      </w:r>
    </w:p>
    <w:p w14:paraId="00BBCB36" w14:textId="77777777" w:rsidR="001645DC" w:rsidRPr="00DE6B1A" w:rsidRDefault="001645DC" w:rsidP="001645DC">
      <w:pPr>
        <w:pStyle w:val="Default"/>
        <w:jc w:val="both"/>
        <w:rPr>
          <w:rFonts w:ascii="Calibri" w:hAnsi="Calibri" w:cs="Calibri"/>
          <w:sz w:val="22"/>
          <w:szCs w:val="22"/>
        </w:rPr>
      </w:pPr>
    </w:p>
    <w:p w14:paraId="3F6F8CCA" w14:textId="77777777" w:rsidR="001645DC" w:rsidRDefault="001645DC" w:rsidP="001645DC">
      <w:pPr>
        <w:pStyle w:val="Default"/>
        <w:jc w:val="both"/>
        <w:rPr>
          <w:rFonts w:asciiTheme="minorHAnsi" w:hAnsiTheme="minorHAnsi" w:cstheme="minorHAnsi"/>
          <w:sz w:val="22"/>
          <w:szCs w:val="22"/>
        </w:rPr>
      </w:pPr>
    </w:p>
    <w:p w14:paraId="357907BD" w14:textId="77777777" w:rsidR="001645DC" w:rsidRPr="003A1AAD" w:rsidRDefault="001645DC" w:rsidP="001645DC">
      <w:pPr>
        <w:pStyle w:val="Default"/>
        <w:jc w:val="both"/>
        <w:rPr>
          <w:rFonts w:asciiTheme="minorHAnsi" w:hAnsiTheme="minorHAnsi" w:cstheme="minorHAnsi"/>
          <w:b/>
          <w:bCs/>
          <w:i/>
          <w:iCs/>
          <w:sz w:val="22"/>
          <w:szCs w:val="22"/>
        </w:rPr>
      </w:pPr>
      <w:r w:rsidRPr="003A1AAD">
        <w:rPr>
          <w:rFonts w:asciiTheme="minorHAnsi" w:hAnsiTheme="minorHAnsi" w:cstheme="minorHAnsi"/>
          <w:b/>
          <w:bCs/>
          <w:i/>
          <w:iCs/>
          <w:sz w:val="22"/>
          <w:szCs w:val="22"/>
        </w:rPr>
        <w:t xml:space="preserve">Snoeien </w:t>
      </w:r>
    </w:p>
    <w:p w14:paraId="7F2AA13E"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§5. Het uitvoeren van snoeiwerken gebeurt steeds door stad Maaseik tenzij dit uitdrukkelijk overeengekomen wordt tussen de meter of peter en de stad en opgenomen wordt in de overeenkomst.</w:t>
      </w:r>
    </w:p>
    <w:p w14:paraId="2178C195" w14:textId="77777777" w:rsidR="001645DC" w:rsidRDefault="001645DC" w:rsidP="001645DC">
      <w:pPr>
        <w:pStyle w:val="Default"/>
        <w:spacing w:after="17"/>
        <w:jc w:val="both"/>
        <w:rPr>
          <w:rFonts w:asciiTheme="minorHAnsi" w:hAnsiTheme="minorHAnsi" w:cstheme="minorHAnsi"/>
          <w:sz w:val="22"/>
          <w:szCs w:val="22"/>
        </w:rPr>
      </w:pPr>
    </w:p>
    <w:p w14:paraId="30A746EC" w14:textId="77777777" w:rsidR="001645DC" w:rsidRPr="00CC7787" w:rsidRDefault="001645DC" w:rsidP="001645DC">
      <w:pPr>
        <w:pStyle w:val="Default"/>
        <w:spacing w:after="17"/>
        <w:jc w:val="both"/>
        <w:rPr>
          <w:rFonts w:asciiTheme="minorHAnsi" w:hAnsiTheme="minorHAnsi" w:cstheme="minorHAnsi"/>
          <w:b/>
          <w:bCs/>
          <w:i/>
          <w:iCs/>
          <w:sz w:val="22"/>
          <w:szCs w:val="22"/>
        </w:rPr>
      </w:pPr>
      <w:r w:rsidRPr="00CC7787">
        <w:rPr>
          <w:rFonts w:asciiTheme="minorHAnsi" w:hAnsiTheme="minorHAnsi" w:cstheme="minorHAnsi"/>
          <w:b/>
          <w:bCs/>
          <w:i/>
          <w:iCs/>
          <w:sz w:val="22"/>
          <w:szCs w:val="22"/>
        </w:rPr>
        <w:t>Hervorming perk of plantsoen</w:t>
      </w:r>
    </w:p>
    <w:p w14:paraId="1C58A4C0"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§6. De peter of meter kan een voorstel doen tot hervorming van het perk of plantsoen. Dit gebeurt steeds in overleg met de groendienst. Voorafgaandelijk wordt steeds een plan voorgelegd.</w:t>
      </w:r>
    </w:p>
    <w:p w14:paraId="0FB52B80"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§7. Indien meerdere bewoners uitkijken op een perk op plantsoen, dient de peter of meter aan te tonen dat er draagvlak bij een meerderheid van de omwonende gezinnen voor de voorgestelde hervorming.</w:t>
      </w:r>
    </w:p>
    <w:p w14:paraId="3452877F" w14:textId="77777777" w:rsidR="001645DC" w:rsidRPr="00D018B6"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§8.</w:t>
      </w:r>
      <w:r w:rsidRPr="00D018B6">
        <w:rPr>
          <w:rFonts w:asciiTheme="minorHAnsi" w:hAnsiTheme="minorHAnsi" w:cstheme="minorHAnsi"/>
          <w:sz w:val="22"/>
          <w:szCs w:val="22"/>
        </w:rPr>
        <w:t xml:space="preserve"> </w:t>
      </w:r>
      <w:r>
        <w:rPr>
          <w:rFonts w:asciiTheme="minorHAnsi" w:hAnsiTheme="minorHAnsi" w:cstheme="minorHAnsi"/>
          <w:sz w:val="22"/>
          <w:szCs w:val="22"/>
        </w:rPr>
        <w:t>In h</w:t>
      </w:r>
      <w:r w:rsidRPr="00D018B6">
        <w:rPr>
          <w:rFonts w:asciiTheme="minorHAnsi" w:hAnsiTheme="minorHAnsi" w:cstheme="minorHAnsi"/>
          <w:sz w:val="22"/>
          <w:szCs w:val="22"/>
        </w:rPr>
        <w:t>et ontwerp dient rekening te worden gehouden met de omgeving van de groenzone en de verschillende seizoenen, teneinde in elke periode van het jaar een mooi beeld te garanderen</w:t>
      </w:r>
      <w:r>
        <w:rPr>
          <w:rFonts w:asciiTheme="minorHAnsi" w:hAnsiTheme="minorHAnsi" w:cstheme="minorHAnsi"/>
          <w:sz w:val="22"/>
          <w:szCs w:val="22"/>
        </w:rPr>
        <w:t>.</w:t>
      </w:r>
    </w:p>
    <w:p w14:paraId="5D24DD3D"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§9. H</w:t>
      </w:r>
      <w:r w:rsidRPr="00D018B6">
        <w:rPr>
          <w:rFonts w:asciiTheme="minorHAnsi" w:hAnsiTheme="minorHAnsi" w:cstheme="minorHAnsi"/>
          <w:sz w:val="22"/>
          <w:szCs w:val="22"/>
        </w:rPr>
        <w:t xml:space="preserve">et gebruik van harde materialen (zoals asfalt, grind, keien en klinkers) is </w:t>
      </w:r>
      <w:r>
        <w:rPr>
          <w:rFonts w:asciiTheme="minorHAnsi" w:hAnsiTheme="minorHAnsi" w:cstheme="minorHAnsi"/>
          <w:sz w:val="22"/>
          <w:szCs w:val="22"/>
        </w:rPr>
        <w:t>niet toegestaan.</w:t>
      </w:r>
    </w:p>
    <w:p w14:paraId="6A485FA6" w14:textId="77777777" w:rsidR="001645DC" w:rsidRPr="00D018B6"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 xml:space="preserve">§10. </w:t>
      </w:r>
      <w:r w:rsidRPr="00D018B6">
        <w:rPr>
          <w:rFonts w:asciiTheme="minorHAnsi" w:hAnsiTheme="minorHAnsi" w:cstheme="minorHAnsi"/>
          <w:sz w:val="22"/>
          <w:szCs w:val="22"/>
        </w:rPr>
        <w:t>De inrichting mag niet in strijd zijn met bestaande wet- en regelgeving m.b.t. verkeersveiligheid</w:t>
      </w:r>
      <w:r>
        <w:rPr>
          <w:rFonts w:asciiTheme="minorHAnsi" w:hAnsiTheme="minorHAnsi" w:cstheme="minorHAnsi"/>
          <w:sz w:val="22"/>
          <w:szCs w:val="22"/>
        </w:rPr>
        <w:t xml:space="preserve"> en ruimtelijke ordening.</w:t>
      </w:r>
    </w:p>
    <w:p w14:paraId="758A521F" w14:textId="77777777" w:rsidR="001645DC" w:rsidRDefault="001645DC" w:rsidP="001645DC">
      <w:pPr>
        <w:pStyle w:val="Default"/>
        <w:spacing w:after="17"/>
        <w:jc w:val="both"/>
        <w:rPr>
          <w:rFonts w:asciiTheme="minorHAnsi" w:hAnsiTheme="minorHAnsi" w:cstheme="minorHAnsi"/>
          <w:sz w:val="22"/>
          <w:szCs w:val="22"/>
        </w:rPr>
      </w:pPr>
    </w:p>
    <w:p w14:paraId="567D61E7" w14:textId="77777777" w:rsidR="001645DC" w:rsidRDefault="001645DC" w:rsidP="001645DC">
      <w:pPr>
        <w:pStyle w:val="Default"/>
        <w:spacing w:after="17"/>
        <w:jc w:val="both"/>
        <w:rPr>
          <w:rFonts w:asciiTheme="minorHAnsi" w:hAnsiTheme="minorHAnsi" w:cstheme="minorHAnsi"/>
          <w:sz w:val="22"/>
          <w:szCs w:val="22"/>
        </w:rPr>
      </w:pPr>
    </w:p>
    <w:p w14:paraId="2321B176" w14:textId="77777777" w:rsidR="001645DC" w:rsidRPr="009B2B4D" w:rsidRDefault="001645DC" w:rsidP="001645DC">
      <w:pPr>
        <w:pStyle w:val="Default"/>
        <w:spacing w:after="17"/>
        <w:jc w:val="both"/>
        <w:rPr>
          <w:rFonts w:asciiTheme="minorHAnsi" w:hAnsiTheme="minorHAnsi" w:cstheme="minorHAnsi"/>
          <w:b/>
          <w:bCs/>
          <w:i/>
          <w:iCs/>
          <w:sz w:val="22"/>
          <w:szCs w:val="22"/>
        </w:rPr>
      </w:pPr>
      <w:r w:rsidRPr="009B2B4D">
        <w:rPr>
          <w:rFonts w:asciiTheme="minorHAnsi" w:hAnsiTheme="minorHAnsi" w:cstheme="minorHAnsi"/>
          <w:b/>
          <w:bCs/>
          <w:i/>
          <w:iCs/>
          <w:sz w:val="22"/>
          <w:szCs w:val="22"/>
        </w:rPr>
        <w:t>Vaste constructies</w:t>
      </w:r>
    </w:p>
    <w:p w14:paraId="5EA1CDD6"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§11. Om het openbaar karakter van het groen te bewaren, mogen geen bijkomende vaste constructies worden geplaatst.</w:t>
      </w:r>
    </w:p>
    <w:p w14:paraId="00628002"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Op de perken en plantsoenen die onderhouden worden door een peter of meter, zal door de stad een bordje met vermelding van de peter of meter geplaatst worden.</w:t>
      </w:r>
    </w:p>
    <w:p w14:paraId="5DD58A77" w14:textId="77777777" w:rsidR="001645DC" w:rsidRDefault="001645DC" w:rsidP="001645DC">
      <w:pPr>
        <w:pStyle w:val="Default"/>
        <w:spacing w:after="17"/>
        <w:jc w:val="both"/>
        <w:rPr>
          <w:rFonts w:asciiTheme="minorHAnsi" w:hAnsiTheme="minorHAnsi" w:cstheme="minorHAnsi"/>
          <w:sz w:val="22"/>
          <w:szCs w:val="22"/>
        </w:rPr>
      </w:pPr>
    </w:p>
    <w:p w14:paraId="642DEAD8" w14:textId="77777777" w:rsidR="001645DC" w:rsidRPr="007A36D8" w:rsidRDefault="001645DC" w:rsidP="001645DC">
      <w:pPr>
        <w:pStyle w:val="Default"/>
        <w:spacing w:after="17"/>
        <w:jc w:val="both"/>
        <w:rPr>
          <w:rFonts w:asciiTheme="minorHAnsi" w:hAnsiTheme="minorHAnsi" w:cstheme="minorHAnsi"/>
          <w:b/>
          <w:bCs/>
          <w:i/>
          <w:iCs/>
          <w:sz w:val="22"/>
          <w:szCs w:val="22"/>
        </w:rPr>
      </w:pPr>
      <w:r w:rsidRPr="007A36D8">
        <w:rPr>
          <w:rFonts w:asciiTheme="minorHAnsi" w:hAnsiTheme="minorHAnsi" w:cstheme="minorHAnsi"/>
          <w:b/>
          <w:bCs/>
          <w:i/>
          <w:iCs/>
          <w:sz w:val="22"/>
          <w:szCs w:val="22"/>
        </w:rPr>
        <w:t>Bestrijdingsmiddelen</w:t>
      </w:r>
      <w:r>
        <w:rPr>
          <w:rFonts w:asciiTheme="minorHAnsi" w:hAnsiTheme="minorHAnsi" w:cstheme="minorHAnsi"/>
          <w:b/>
          <w:bCs/>
          <w:i/>
          <w:iCs/>
          <w:sz w:val="22"/>
          <w:szCs w:val="22"/>
        </w:rPr>
        <w:t xml:space="preserve"> en onkruid</w:t>
      </w:r>
    </w:p>
    <w:p w14:paraId="5097531C"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§12. Bij het onderhoud is het gebruik van chemische bestrijdingsmiddelen niet toegestaan. Dit mag alleen met milieuvriendelijke middelen.</w:t>
      </w:r>
    </w:p>
    <w:p w14:paraId="585C2F90" w14:textId="77777777" w:rsidR="001645DC" w:rsidRPr="00D018B6"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lastRenderedPageBreak/>
        <w:t>H</w:t>
      </w:r>
      <w:r w:rsidRPr="00D018B6">
        <w:rPr>
          <w:rFonts w:asciiTheme="minorHAnsi" w:hAnsiTheme="minorHAnsi" w:cstheme="minorHAnsi"/>
          <w:sz w:val="22"/>
          <w:szCs w:val="22"/>
        </w:rPr>
        <w:t xml:space="preserve">et onderhoud en het resultaat bij onkruidbeheersing in de beplanting moeten voldoen aan de volgende voorwaarden: </w:t>
      </w:r>
    </w:p>
    <w:p w14:paraId="639991B5" w14:textId="77777777" w:rsidR="001645DC" w:rsidRPr="00D018B6" w:rsidRDefault="001645DC" w:rsidP="001645DC">
      <w:pPr>
        <w:pStyle w:val="Default"/>
        <w:numPr>
          <w:ilvl w:val="0"/>
          <w:numId w:val="9"/>
        </w:numPr>
        <w:spacing w:after="17"/>
        <w:jc w:val="both"/>
        <w:rPr>
          <w:rFonts w:asciiTheme="minorHAnsi" w:hAnsiTheme="minorHAnsi" w:cstheme="minorHAnsi"/>
          <w:sz w:val="22"/>
          <w:szCs w:val="22"/>
        </w:rPr>
      </w:pPr>
      <w:r w:rsidRPr="00D018B6">
        <w:rPr>
          <w:rFonts w:asciiTheme="minorHAnsi" w:hAnsiTheme="minorHAnsi" w:cstheme="minorHAnsi"/>
          <w:sz w:val="22"/>
          <w:szCs w:val="22"/>
        </w:rPr>
        <w:t xml:space="preserve">in het aangegeven oppervlak mag de bedekking door onkruidbegroeiing ten hoogste 15% bedragen; </w:t>
      </w:r>
    </w:p>
    <w:p w14:paraId="1577CA43" w14:textId="77777777" w:rsidR="001645DC" w:rsidRPr="00D018B6" w:rsidRDefault="001645DC" w:rsidP="001645DC">
      <w:pPr>
        <w:pStyle w:val="Default"/>
        <w:numPr>
          <w:ilvl w:val="0"/>
          <w:numId w:val="9"/>
        </w:numPr>
        <w:spacing w:after="17"/>
        <w:jc w:val="both"/>
        <w:rPr>
          <w:rFonts w:asciiTheme="minorHAnsi" w:hAnsiTheme="minorHAnsi" w:cstheme="minorHAnsi"/>
          <w:sz w:val="22"/>
          <w:szCs w:val="22"/>
        </w:rPr>
      </w:pPr>
      <w:r w:rsidRPr="00D018B6">
        <w:rPr>
          <w:rFonts w:asciiTheme="minorHAnsi" w:hAnsiTheme="minorHAnsi" w:cstheme="minorHAnsi"/>
          <w:sz w:val="22"/>
          <w:szCs w:val="22"/>
        </w:rPr>
        <w:t xml:space="preserve">in het aangegeven oppervlak mag de hoogte van de onkruidbegroeiing ten hoogste 10 centimeter bedragen; </w:t>
      </w:r>
    </w:p>
    <w:p w14:paraId="2F972955" w14:textId="77777777" w:rsidR="001645DC" w:rsidRPr="00D018B6" w:rsidRDefault="001645DC" w:rsidP="001645DC">
      <w:pPr>
        <w:pStyle w:val="Default"/>
        <w:numPr>
          <w:ilvl w:val="0"/>
          <w:numId w:val="9"/>
        </w:numPr>
        <w:spacing w:after="17"/>
        <w:jc w:val="both"/>
        <w:rPr>
          <w:rFonts w:asciiTheme="minorHAnsi" w:hAnsiTheme="minorHAnsi" w:cstheme="minorHAnsi"/>
          <w:sz w:val="22"/>
          <w:szCs w:val="22"/>
        </w:rPr>
      </w:pPr>
      <w:r w:rsidRPr="00D018B6">
        <w:rPr>
          <w:rFonts w:asciiTheme="minorHAnsi" w:hAnsiTheme="minorHAnsi" w:cstheme="minorHAnsi"/>
          <w:sz w:val="22"/>
          <w:szCs w:val="22"/>
        </w:rPr>
        <w:t xml:space="preserve">verzamelde resten van onkruidbegroeiing en/of zwerfvuil mogen niet voorkomen. </w:t>
      </w:r>
    </w:p>
    <w:p w14:paraId="5519762C" w14:textId="77777777" w:rsidR="001645DC" w:rsidRDefault="001645DC" w:rsidP="001645DC">
      <w:pPr>
        <w:pStyle w:val="Default"/>
        <w:spacing w:after="17"/>
        <w:jc w:val="both"/>
        <w:rPr>
          <w:rFonts w:asciiTheme="minorHAnsi" w:hAnsiTheme="minorHAnsi" w:cstheme="minorHAnsi"/>
          <w:sz w:val="22"/>
          <w:szCs w:val="22"/>
        </w:rPr>
      </w:pPr>
    </w:p>
    <w:p w14:paraId="4CD75D16" w14:textId="77777777" w:rsidR="001645DC" w:rsidRPr="007A36D8" w:rsidRDefault="001645DC" w:rsidP="001645DC">
      <w:pPr>
        <w:pStyle w:val="Default"/>
        <w:spacing w:after="17"/>
        <w:jc w:val="both"/>
        <w:rPr>
          <w:rFonts w:asciiTheme="minorHAnsi" w:hAnsiTheme="minorHAnsi" w:cstheme="minorHAnsi"/>
          <w:b/>
          <w:bCs/>
          <w:i/>
          <w:iCs/>
          <w:sz w:val="22"/>
          <w:szCs w:val="22"/>
        </w:rPr>
      </w:pPr>
      <w:r w:rsidRPr="007A36D8">
        <w:rPr>
          <w:rFonts w:asciiTheme="minorHAnsi" w:hAnsiTheme="minorHAnsi" w:cstheme="minorHAnsi"/>
          <w:b/>
          <w:bCs/>
          <w:i/>
          <w:iCs/>
          <w:sz w:val="22"/>
          <w:szCs w:val="22"/>
        </w:rPr>
        <w:t>Behoud van natuurwaarden</w:t>
      </w:r>
    </w:p>
    <w:p w14:paraId="7D1AEC6E"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§13. Bij een hervorming wordt bij voorkeur gekozen voor autochtone en/of streekeigen soorten. Invasieve soorten worden niet toegestaan.</w:t>
      </w:r>
    </w:p>
    <w:p w14:paraId="0CED3731" w14:textId="77777777" w:rsidR="001645DC" w:rsidRDefault="001645DC" w:rsidP="001645DC">
      <w:pPr>
        <w:pStyle w:val="Default"/>
        <w:spacing w:after="17"/>
        <w:jc w:val="both"/>
        <w:rPr>
          <w:rFonts w:asciiTheme="minorHAnsi" w:hAnsiTheme="minorHAnsi" w:cstheme="minorHAnsi"/>
          <w:sz w:val="22"/>
          <w:szCs w:val="22"/>
        </w:rPr>
      </w:pPr>
      <w:r>
        <w:rPr>
          <w:rFonts w:asciiTheme="minorHAnsi" w:hAnsiTheme="minorHAnsi" w:cstheme="minorHAnsi"/>
          <w:sz w:val="22"/>
          <w:szCs w:val="22"/>
        </w:rPr>
        <w:t>§14. In het broedseizoen (vanaf half maart tot half juli) wordt extra aandacht gevraagd voor broedende vogels en biodiversiteit. Bij werkzaamheden mogen geen  nesten verstoord of vernietigd worden.</w:t>
      </w:r>
    </w:p>
    <w:p w14:paraId="036B16C4" w14:textId="77777777" w:rsidR="001645DC" w:rsidRDefault="001645DC" w:rsidP="001645DC">
      <w:pPr>
        <w:pStyle w:val="Default"/>
        <w:spacing w:after="17"/>
        <w:jc w:val="both"/>
        <w:rPr>
          <w:rFonts w:asciiTheme="minorHAnsi" w:hAnsiTheme="minorHAnsi" w:cstheme="minorHAnsi"/>
          <w:sz w:val="22"/>
          <w:szCs w:val="22"/>
        </w:rPr>
      </w:pPr>
    </w:p>
    <w:p w14:paraId="3E550703" w14:textId="77777777" w:rsidR="001645DC" w:rsidRPr="004226B7" w:rsidRDefault="001645DC" w:rsidP="001645DC">
      <w:pPr>
        <w:pStyle w:val="Default"/>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Beheer en </w:t>
      </w:r>
      <w:r w:rsidRPr="004226B7">
        <w:rPr>
          <w:rFonts w:asciiTheme="minorHAnsi" w:hAnsiTheme="minorHAnsi" w:cstheme="minorHAnsi"/>
          <w:b/>
          <w:bCs/>
          <w:i/>
          <w:iCs/>
          <w:sz w:val="22"/>
          <w:szCs w:val="22"/>
        </w:rPr>
        <w:t>Openbaar karakter van het terrein</w:t>
      </w:r>
    </w:p>
    <w:p w14:paraId="5EFAE590"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§15. D</w:t>
      </w:r>
      <w:r w:rsidRPr="00D018B6">
        <w:rPr>
          <w:rFonts w:asciiTheme="minorHAnsi" w:hAnsiTheme="minorHAnsi" w:cstheme="minorHAnsi"/>
          <w:sz w:val="22"/>
          <w:szCs w:val="22"/>
        </w:rPr>
        <w:t xml:space="preserve">e stad </w:t>
      </w:r>
      <w:r>
        <w:rPr>
          <w:rFonts w:asciiTheme="minorHAnsi" w:hAnsiTheme="minorHAnsi" w:cstheme="minorHAnsi"/>
          <w:sz w:val="22"/>
          <w:szCs w:val="22"/>
        </w:rPr>
        <w:t xml:space="preserve">Maaseik </w:t>
      </w:r>
      <w:r w:rsidRPr="00D018B6">
        <w:rPr>
          <w:rFonts w:asciiTheme="minorHAnsi" w:hAnsiTheme="minorHAnsi" w:cstheme="minorHAnsi"/>
          <w:sz w:val="22"/>
          <w:szCs w:val="22"/>
        </w:rPr>
        <w:t>blijft beheerder van de groenzone. Het is niet toegestaan om ze geheel of gedeeltelijk aan derden onder te verhuren of in gebruik af te staan</w:t>
      </w:r>
      <w:r>
        <w:rPr>
          <w:rFonts w:asciiTheme="minorHAnsi" w:hAnsiTheme="minorHAnsi" w:cstheme="minorHAnsi"/>
          <w:sz w:val="22"/>
          <w:szCs w:val="22"/>
        </w:rPr>
        <w:t>.</w:t>
      </w:r>
    </w:p>
    <w:p w14:paraId="5A45BF98"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§16. Het terrein is en blijft voor iedereen openbaar.</w:t>
      </w:r>
    </w:p>
    <w:p w14:paraId="40D414D8"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§17. De gemeente behoudt het recht om werkzaamheden uit te voeren in en om het perk of plantsoen dat is opgenomen in de overeenkomst.</w:t>
      </w:r>
    </w:p>
    <w:p w14:paraId="23306827"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§18. Nutsbedrijven en de gemeentelijke diensten hebben altijd toegang tot kabels en leidingen die eventueel onder de grond liggen.</w:t>
      </w:r>
    </w:p>
    <w:p w14:paraId="1318772A" w14:textId="77777777" w:rsidR="001645DC" w:rsidRDefault="001645DC" w:rsidP="001645DC">
      <w:pPr>
        <w:pStyle w:val="Default"/>
        <w:jc w:val="both"/>
        <w:rPr>
          <w:rFonts w:asciiTheme="minorHAnsi" w:hAnsiTheme="minorHAnsi" w:cstheme="minorHAnsi"/>
          <w:sz w:val="22"/>
          <w:szCs w:val="22"/>
        </w:rPr>
      </w:pPr>
    </w:p>
    <w:p w14:paraId="2CA03550" w14:textId="77777777" w:rsidR="001645DC" w:rsidRPr="00D005EF" w:rsidRDefault="001645DC" w:rsidP="001645DC">
      <w:pPr>
        <w:pStyle w:val="Default"/>
        <w:jc w:val="both"/>
        <w:rPr>
          <w:rFonts w:asciiTheme="minorHAnsi" w:hAnsiTheme="minorHAnsi" w:cstheme="minorHAnsi"/>
          <w:b/>
          <w:bCs/>
          <w:i/>
          <w:iCs/>
          <w:sz w:val="22"/>
          <w:szCs w:val="22"/>
        </w:rPr>
      </w:pPr>
      <w:r w:rsidRPr="00D005EF">
        <w:rPr>
          <w:rFonts w:asciiTheme="minorHAnsi" w:hAnsiTheme="minorHAnsi" w:cstheme="minorHAnsi"/>
          <w:b/>
          <w:bCs/>
          <w:i/>
          <w:iCs/>
          <w:sz w:val="22"/>
          <w:szCs w:val="22"/>
        </w:rPr>
        <w:t>Veiligheid</w:t>
      </w:r>
      <w:r>
        <w:rPr>
          <w:rFonts w:asciiTheme="minorHAnsi" w:hAnsiTheme="minorHAnsi" w:cstheme="minorHAnsi"/>
          <w:b/>
          <w:bCs/>
          <w:i/>
          <w:iCs/>
          <w:sz w:val="22"/>
          <w:szCs w:val="22"/>
        </w:rPr>
        <w:t xml:space="preserve"> en schade</w:t>
      </w:r>
    </w:p>
    <w:p w14:paraId="192A1A9A"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§19. Bij werkzaamheden op of langs de openbare weg moet de peter of meter een fluorescerend hesje dragen. Stad Maaseik stelt gratis een hesje (klasse 1) ter beschikking aan de peter of meter.</w:t>
      </w:r>
    </w:p>
    <w:p w14:paraId="7F4B45EE"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§20. Gereedschap, groen- of snoeiafval wordt tijdens de onderhoudswerken neergelegd op een plek die geen hinder voor anderen of het verkeer oplevert.</w:t>
      </w:r>
    </w:p>
    <w:p w14:paraId="05C6C050" w14:textId="77777777" w:rsidR="001645DC" w:rsidRDefault="001645DC" w:rsidP="001645DC">
      <w:pPr>
        <w:pStyle w:val="Default"/>
        <w:jc w:val="both"/>
        <w:rPr>
          <w:rFonts w:asciiTheme="minorHAnsi" w:hAnsiTheme="minorHAnsi" w:cstheme="minorHAnsi"/>
          <w:sz w:val="22"/>
          <w:szCs w:val="22"/>
          <w:highlight w:val="yellow"/>
        </w:rPr>
      </w:pPr>
      <w:bookmarkStart w:id="1" w:name="_Hlk94607656"/>
      <w:r w:rsidRPr="00D005EF">
        <w:rPr>
          <w:rFonts w:asciiTheme="minorHAnsi" w:hAnsiTheme="minorHAnsi" w:cstheme="minorHAnsi"/>
          <w:sz w:val="22"/>
          <w:szCs w:val="22"/>
        </w:rPr>
        <w:t xml:space="preserve">§21. De stad kan op geen enkele wijze aansprakelijk gesteld worden voor schade op of aan de inrichting van de groenzone of voor schade bij derden, veroorzaakt door de inrichting en het (achterstallig) onderhoud </w:t>
      </w:r>
      <w:r>
        <w:rPr>
          <w:rFonts w:asciiTheme="minorHAnsi" w:hAnsiTheme="minorHAnsi" w:cstheme="minorHAnsi"/>
          <w:sz w:val="22"/>
          <w:szCs w:val="22"/>
        </w:rPr>
        <w:t xml:space="preserve">noch voor schade die ontstaat tijdens het onderhoud </w:t>
      </w:r>
      <w:r w:rsidRPr="00D005EF">
        <w:rPr>
          <w:rFonts w:asciiTheme="minorHAnsi" w:hAnsiTheme="minorHAnsi" w:cstheme="minorHAnsi"/>
          <w:sz w:val="22"/>
          <w:szCs w:val="22"/>
        </w:rPr>
        <w:t>van de groenzone</w:t>
      </w:r>
      <w:r>
        <w:rPr>
          <w:rFonts w:asciiTheme="minorHAnsi" w:hAnsiTheme="minorHAnsi" w:cstheme="minorHAnsi"/>
          <w:sz w:val="22"/>
          <w:szCs w:val="22"/>
        </w:rPr>
        <w:t>.</w:t>
      </w:r>
    </w:p>
    <w:bookmarkEnd w:id="1"/>
    <w:p w14:paraId="34CC727D" w14:textId="77777777" w:rsidR="001645DC" w:rsidRDefault="001645DC" w:rsidP="001645DC">
      <w:pPr>
        <w:pStyle w:val="Default"/>
        <w:jc w:val="both"/>
        <w:rPr>
          <w:rFonts w:asciiTheme="minorHAnsi" w:hAnsiTheme="minorHAnsi" w:cstheme="minorHAnsi"/>
          <w:sz w:val="22"/>
          <w:szCs w:val="22"/>
        </w:rPr>
      </w:pPr>
    </w:p>
    <w:p w14:paraId="2250EC72" w14:textId="77777777" w:rsidR="001645DC" w:rsidRDefault="001645DC" w:rsidP="001645DC">
      <w:pPr>
        <w:pStyle w:val="Default"/>
        <w:jc w:val="both"/>
        <w:rPr>
          <w:rFonts w:asciiTheme="minorHAnsi" w:hAnsiTheme="minorHAnsi" w:cstheme="minorHAnsi"/>
          <w:sz w:val="22"/>
          <w:szCs w:val="22"/>
        </w:rPr>
      </w:pPr>
    </w:p>
    <w:p w14:paraId="158B8C63" w14:textId="77777777" w:rsidR="001645DC" w:rsidRPr="00D005EF" w:rsidRDefault="001645DC" w:rsidP="001645DC">
      <w:pPr>
        <w:pStyle w:val="Default"/>
        <w:jc w:val="both"/>
        <w:rPr>
          <w:rFonts w:asciiTheme="minorHAnsi" w:hAnsiTheme="minorHAnsi" w:cstheme="minorHAnsi"/>
          <w:b/>
          <w:bCs/>
          <w:i/>
          <w:iCs/>
          <w:sz w:val="22"/>
          <w:szCs w:val="22"/>
        </w:rPr>
      </w:pPr>
      <w:r w:rsidRPr="00D005EF">
        <w:rPr>
          <w:rFonts w:asciiTheme="minorHAnsi" w:hAnsiTheme="minorHAnsi" w:cstheme="minorHAnsi"/>
          <w:b/>
          <w:bCs/>
          <w:i/>
          <w:iCs/>
          <w:sz w:val="22"/>
          <w:szCs w:val="22"/>
        </w:rPr>
        <w:t xml:space="preserve">Tijdelijke opschorting van de overeenkomst </w:t>
      </w:r>
    </w:p>
    <w:p w14:paraId="25956392" w14:textId="77777777" w:rsidR="001645DC"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§22. De overeenkomst kan tijdelijk opgeschort worden als er wegenwerken worden uitgevoerd in de omgeving van het perk of plantsoen of wanneer de peter of meter langdurig ziek is. Dit zal telkens schriftelijk vastgelegd worden.</w:t>
      </w:r>
    </w:p>
    <w:p w14:paraId="6F1994F4" w14:textId="77777777" w:rsidR="001645DC" w:rsidRDefault="001645DC" w:rsidP="001645DC">
      <w:pPr>
        <w:pStyle w:val="Default"/>
        <w:jc w:val="both"/>
        <w:rPr>
          <w:rFonts w:asciiTheme="minorHAnsi" w:hAnsiTheme="minorHAnsi" w:cstheme="minorHAnsi"/>
          <w:sz w:val="22"/>
          <w:szCs w:val="22"/>
        </w:rPr>
      </w:pPr>
    </w:p>
    <w:p w14:paraId="43744854" w14:textId="77777777" w:rsidR="001645DC" w:rsidRPr="00D005EF" w:rsidRDefault="001645DC" w:rsidP="001645DC">
      <w:pPr>
        <w:pStyle w:val="Default"/>
        <w:jc w:val="both"/>
        <w:rPr>
          <w:rFonts w:asciiTheme="minorHAnsi" w:hAnsiTheme="minorHAnsi" w:cstheme="minorHAnsi"/>
          <w:b/>
          <w:bCs/>
          <w:i/>
          <w:iCs/>
          <w:sz w:val="22"/>
          <w:szCs w:val="22"/>
        </w:rPr>
      </w:pPr>
      <w:r w:rsidRPr="00D005EF">
        <w:rPr>
          <w:rFonts w:asciiTheme="minorHAnsi" w:hAnsiTheme="minorHAnsi" w:cstheme="minorHAnsi"/>
          <w:b/>
          <w:bCs/>
          <w:i/>
          <w:iCs/>
          <w:sz w:val="22"/>
          <w:szCs w:val="22"/>
        </w:rPr>
        <w:t>Opzegging van de overeenkomst</w:t>
      </w:r>
    </w:p>
    <w:p w14:paraId="5F07A9BD" w14:textId="77777777" w:rsidR="001645DC" w:rsidRPr="00D018B6"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§23. De overeenkomst kan worden beëindigd door opzeg van ofwel de peter of meter enerzijds ofwel van het stadsbestuur anderzijds. De opzegging gebeurt steeds schriftelijk. Er is geen opzeggingsperiode voorzien, ongeacht door wie de opzeg gegeven wordt.</w:t>
      </w:r>
      <w:r w:rsidRPr="00D018B6">
        <w:rPr>
          <w:rFonts w:asciiTheme="minorHAnsi" w:hAnsiTheme="minorHAnsi" w:cstheme="minorHAnsi"/>
          <w:sz w:val="22"/>
          <w:szCs w:val="22"/>
        </w:rPr>
        <w:t xml:space="preserve"> </w:t>
      </w:r>
    </w:p>
    <w:p w14:paraId="44078EBA" w14:textId="77777777" w:rsidR="001645DC" w:rsidRPr="00D018B6" w:rsidRDefault="001645DC" w:rsidP="001645DC">
      <w:pPr>
        <w:pStyle w:val="Default"/>
        <w:jc w:val="both"/>
        <w:rPr>
          <w:rFonts w:asciiTheme="minorHAnsi" w:hAnsiTheme="minorHAnsi" w:cstheme="minorHAnsi"/>
          <w:sz w:val="22"/>
          <w:szCs w:val="22"/>
        </w:rPr>
      </w:pPr>
      <w:r>
        <w:rPr>
          <w:rFonts w:asciiTheme="minorHAnsi" w:hAnsiTheme="minorHAnsi" w:cstheme="minorHAnsi"/>
          <w:sz w:val="22"/>
          <w:szCs w:val="22"/>
        </w:rPr>
        <w:t>§24. D</w:t>
      </w:r>
      <w:r w:rsidRPr="00D018B6">
        <w:rPr>
          <w:rFonts w:asciiTheme="minorHAnsi" w:hAnsiTheme="minorHAnsi" w:cstheme="minorHAnsi"/>
          <w:sz w:val="22"/>
          <w:szCs w:val="22"/>
        </w:rPr>
        <w:t>e wijze van oplevering zal bij beëindiging van de overeenkomst in overleg met de stad worden bepaald. De stad is gerechtigd te verlangen dat de groenzone in oorspronkelijke staat of geheel ontruimd wordt opgeleverd.</w:t>
      </w:r>
    </w:p>
    <w:bookmarkEnd w:id="0"/>
    <w:p w14:paraId="70FB51F4" w14:textId="77777777" w:rsidR="001645DC" w:rsidRDefault="001645DC" w:rsidP="001645DC">
      <w:pPr>
        <w:pStyle w:val="Default"/>
        <w:jc w:val="both"/>
        <w:rPr>
          <w:rFonts w:asciiTheme="minorHAnsi" w:hAnsiTheme="minorHAnsi" w:cstheme="minorHAnsi"/>
          <w:sz w:val="22"/>
          <w:szCs w:val="22"/>
        </w:rPr>
      </w:pPr>
    </w:p>
    <w:p w14:paraId="7C1B8701" w14:textId="77777777" w:rsidR="009D52C8" w:rsidRDefault="009D52C8" w:rsidP="00457416">
      <w:pPr>
        <w:pStyle w:val="Default"/>
        <w:rPr>
          <w:rFonts w:asciiTheme="minorHAnsi" w:hAnsiTheme="minorHAnsi" w:cstheme="minorHAnsi"/>
          <w:sz w:val="22"/>
          <w:szCs w:val="22"/>
        </w:rPr>
      </w:pPr>
    </w:p>
    <w:p w14:paraId="5ECA0586" w14:textId="77777777" w:rsidR="009D52C8" w:rsidRDefault="009D52C8" w:rsidP="00457416">
      <w:pPr>
        <w:pStyle w:val="Default"/>
        <w:rPr>
          <w:rFonts w:asciiTheme="minorHAnsi" w:hAnsiTheme="minorHAnsi" w:cstheme="minorHAnsi"/>
          <w:sz w:val="22"/>
          <w:szCs w:val="22"/>
        </w:rPr>
      </w:pPr>
    </w:p>
    <w:p w14:paraId="756156C2" w14:textId="47172A99" w:rsidR="00457416" w:rsidRPr="00D018B6" w:rsidRDefault="00457416" w:rsidP="00457416">
      <w:pPr>
        <w:pStyle w:val="Default"/>
        <w:rPr>
          <w:rFonts w:asciiTheme="minorHAnsi" w:hAnsiTheme="minorHAnsi" w:cstheme="minorHAnsi"/>
          <w:sz w:val="22"/>
          <w:szCs w:val="22"/>
        </w:rPr>
      </w:pPr>
      <w:r w:rsidRPr="00D018B6">
        <w:rPr>
          <w:rFonts w:asciiTheme="minorHAnsi" w:hAnsiTheme="minorHAnsi" w:cstheme="minorHAnsi"/>
          <w:sz w:val="22"/>
          <w:szCs w:val="22"/>
        </w:rPr>
        <w:t xml:space="preserve">Opgemaakt te </w:t>
      </w:r>
      <w:r w:rsidR="00A3076A" w:rsidRPr="00D018B6">
        <w:rPr>
          <w:rFonts w:asciiTheme="minorHAnsi" w:hAnsiTheme="minorHAnsi" w:cstheme="minorHAnsi"/>
          <w:sz w:val="22"/>
          <w:szCs w:val="22"/>
        </w:rPr>
        <w:t>Maaseik</w:t>
      </w:r>
      <w:r w:rsidRPr="00D018B6">
        <w:rPr>
          <w:rFonts w:asciiTheme="minorHAnsi" w:hAnsiTheme="minorHAnsi" w:cstheme="minorHAnsi"/>
          <w:sz w:val="22"/>
          <w:szCs w:val="22"/>
        </w:rPr>
        <w:t xml:space="preserve"> op </w:t>
      </w:r>
      <w:r w:rsidR="00D9326C" w:rsidRPr="00D018B6">
        <w:rPr>
          <w:rFonts w:asciiTheme="minorHAnsi" w:hAnsiTheme="minorHAnsi" w:cstheme="minorHAnsi"/>
          <w:sz w:val="22"/>
          <w:szCs w:val="22"/>
        </w:rPr>
        <w:fldChar w:fldCharType="begin"/>
      </w:r>
      <w:r w:rsidR="00D9326C" w:rsidRPr="00D018B6">
        <w:rPr>
          <w:rFonts w:asciiTheme="minorHAnsi" w:hAnsiTheme="minorHAnsi" w:cstheme="minorHAnsi"/>
          <w:sz w:val="22"/>
          <w:szCs w:val="22"/>
        </w:rPr>
        <w:instrText xml:space="preserve"> MERGEFIELD  contractdatum  \* </w:instrText>
      </w:r>
      <w:r w:rsidR="00596773" w:rsidRPr="00D018B6">
        <w:rPr>
          <w:rFonts w:asciiTheme="minorHAnsi" w:hAnsiTheme="minorHAnsi" w:cstheme="minorHAnsi"/>
          <w:sz w:val="22"/>
          <w:szCs w:val="22"/>
        </w:rPr>
        <w:instrText>CHARFORMAT</w:instrText>
      </w:r>
      <w:r w:rsidR="00D9326C" w:rsidRPr="00D018B6">
        <w:rPr>
          <w:rFonts w:asciiTheme="minorHAnsi" w:hAnsiTheme="minorHAnsi" w:cstheme="minorHAnsi"/>
          <w:sz w:val="22"/>
          <w:szCs w:val="22"/>
        </w:rPr>
        <w:instrText xml:space="preserve"> </w:instrText>
      </w:r>
      <w:r w:rsidR="00D9326C"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«contractdatum»</w:t>
      </w:r>
      <w:r w:rsidR="00D9326C" w:rsidRPr="00D018B6">
        <w:rPr>
          <w:rFonts w:asciiTheme="minorHAnsi" w:hAnsiTheme="minorHAnsi" w:cstheme="minorHAnsi"/>
          <w:sz w:val="22"/>
          <w:szCs w:val="22"/>
        </w:rPr>
        <w:fldChar w:fldCharType="end"/>
      </w:r>
      <w:r w:rsidR="00394D31" w:rsidRPr="00D018B6">
        <w:rPr>
          <w:rFonts w:asciiTheme="minorHAnsi" w:hAnsiTheme="minorHAnsi" w:cstheme="minorHAnsi"/>
          <w:sz w:val="22"/>
          <w:szCs w:val="22"/>
        </w:rPr>
        <w:t xml:space="preserve"> </w:t>
      </w:r>
      <w:r w:rsidRPr="00D018B6">
        <w:rPr>
          <w:rFonts w:asciiTheme="minorHAnsi" w:hAnsiTheme="minorHAnsi" w:cstheme="minorHAnsi"/>
          <w:sz w:val="22"/>
          <w:szCs w:val="22"/>
        </w:rPr>
        <w:t xml:space="preserve">in twee originele exemplaren, waarvan elk der partijen erkent één exemplaar te hebben ontvangen. </w:t>
      </w:r>
    </w:p>
    <w:p w14:paraId="324A4D62" w14:textId="77777777" w:rsidR="00457416" w:rsidRPr="00D018B6" w:rsidRDefault="00457416" w:rsidP="00457416">
      <w:pPr>
        <w:pStyle w:val="Default"/>
        <w:rPr>
          <w:rFonts w:asciiTheme="minorHAnsi" w:hAnsiTheme="minorHAnsi" w:cstheme="minorHAnsi"/>
          <w:sz w:val="22"/>
          <w:szCs w:val="22"/>
        </w:rPr>
      </w:pPr>
    </w:p>
    <w:p w14:paraId="67877AA5" w14:textId="77777777" w:rsidR="00E13E7E" w:rsidRPr="00D018B6" w:rsidRDefault="00E13E7E" w:rsidP="00457416">
      <w:pPr>
        <w:pStyle w:val="Default"/>
        <w:rPr>
          <w:rFonts w:asciiTheme="minorHAnsi" w:hAnsiTheme="minorHAnsi" w:cstheme="minorHAnsi"/>
          <w:b/>
          <w:sz w:val="22"/>
          <w:szCs w:val="22"/>
        </w:rPr>
      </w:pPr>
    </w:p>
    <w:p w14:paraId="5379082C" w14:textId="77777777" w:rsidR="00E13E7E" w:rsidRPr="00D018B6" w:rsidRDefault="00E13E7E" w:rsidP="00457416">
      <w:pPr>
        <w:pStyle w:val="Default"/>
        <w:rPr>
          <w:rFonts w:asciiTheme="minorHAnsi" w:hAnsiTheme="minorHAnsi" w:cstheme="minorHAnsi"/>
          <w:b/>
          <w:sz w:val="22"/>
          <w:szCs w:val="22"/>
        </w:rPr>
      </w:pPr>
    </w:p>
    <w:p w14:paraId="653B5FF7" w14:textId="77777777" w:rsidR="00457416" w:rsidRPr="00D018B6" w:rsidRDefault="00457416" w:rsidP="00457416">
      <w:pPr>
        <w:pStyle w:val="Default"/>
        <w:rPr>
          <w:rFonts w:asciiTheme="minorHAnsi" w:hAnsiTheme="minorHAnsi" w:cstheme="minorHAnsi"/>
          <w:b/>
          <w:sz w:val="22"/>
          <w:szCs w:val="22"/>
        </w:rPr>
      </w:pPr>
      <w:r w:rsidRPr="00D018B6">
        <w:rPr>
          <w:rFonts w:asciiTheme="minorHAnsi" w:hAnsiTheme="minorHAnsi" w:cstheme="minorHAnsi"/>
          <w:b/>
          <w:sz w:val="22"/>
          <w:szCs w:val="22"/>
        </w:rPr>
        <w:lastRenderedPageBreak/>
        <w:t xml:space="preserve">Voor de </w:t>
      </w:r>
      <w:r w:rsidR="00F420D3" w:rsidRPr="00D018B6">
        <w:rPr>
          <w:rFonts w:asciiTheme="minorHAnsi" w:hAnsiTheme="minorHAnsi" w:cstheme="minorHAnsi"/>
          <w:b/>
          <w:sz w:val="22"/>
          <w:szCs w:val="22"/>
        </w:rPr>
        <w:t>stad</w:t>
      </w:r>
      <w:r w:rsidRPr="00D018B6">
        <w:rPr>
          <w:rFonts w:asciiTheme="minorHAnsi" w:hAnsiTheme="minorHAnsi" w:cstheme="minorHAnsi"/>
          <w:b/>
          <w:sz w:val="22"/>
          <w:szCs w:val="22"/>
        </w:rPr>
        <w:t xml:space="preserve"> </w:t>
      </w:r>
      <w:r w:rsidR="00A3076A" w:rsidRPr="00D018B6">
        <w:rPr>
          <w:rFonts w:asciiTheme="minorHAnsi" w:hAnsiTheme="minorHAnsi" w:cstheme="minorHAnsi"/>
          <w:b/>
          <w:sz w:val="22"/>
          <w:szCs w:val="22"/>
        </w:rPr>
        <w:t>Maaseik</w:t>
      </w:r>
      <w:r w:rsidRPr="00D018B6">
        <w:rPr>
          <w:rFonts w:asciiTheme="minorHAnsi" w:hAnsiTheme="minorHAnsi" w:cstheme="minorHAnsi"/>
          <w:b/>
          <w:sz w:val="22"/>
          <w:szCs w:val="22"/>
        </w:rPr>
        <w:t xml:space="preserve"> </w:t>
      </w:r>
    </w:p>
    <w:p w14:paraId="31DD7AB8" w14:textId="77777777" w:rsidR="00457416" w:rsidRPr="00D018B6" w:rsidRDefault="00457416" w:rsidP="00457416">
      <w:pPr>
        <w:pStyle w:val="Default"/>
        <w:rPr>
          <w:rFonts w:asciiTheme="minorHAnsi" w:hAnsiTheme="minorHAnsi" w:cstheme="minorHAnsi"/>
          <w:sz w:val="22"/>
          <w:szCs w:val="22"/>
        </w:rPr>
      </w:pPr>
    </w:p>
    <w:p w14:paraId="44E3701A" w14:textId="5BBD1C85" w:rsidR="00762F2D" w:rsidRPr="00762F2D" w:rsidRDefault="00762F2D" w:rsidP="00762F2D">
      <w:pPr>
        <w:spacing w:after="0"/>
        <w:jc w:val="both"/>
        <w:rPr>
          <w:rFonts w:ascii="Calibri" w:hAnsi="Calibri" w:cs="Calibri"/>
        </w:rPr>
      </w:pPr>
      <w:r w:rsidRPr="00762F2D">
        <w:rPr>
          <w:rFonts w:ascii="Calibri" w:hAnsi="Calibri" w:cs="Calibri"/>
        </w:rPr>
        <w:t>Johan Tollenaere, burgemeester</w:t>
      </w:r>
      <w:r w:rsidRPr="00762F2D">
        <w:rPr>
          <w:rFonts w:ascii="Calibri" w:hAnsi="Calibri" w:cs="Calibri"/>
        </w:rPr>
        <w:tab/>
      </w:r>
      <w:r w:rsidRPr="00762F2D">
        <w:rPr>
          <w:rFonts w:ascii="Calibri" w:hAnsi="Calibri" w:cs="Calibri"/>
        </w:rPr>
        <w:tab/>
      </w:r>
      <w:r w:rsidRPr="00762F2D">
        <w:rPr>
          <w:rFonts w:ascii="Calibri" w:hAnsi="Calibri" w:cs="Calibri"/>
        </w:rPr>
        <w:tab/>
      </w:r>
      <w:r w:rsidRPr="00762F2D">
        <w:rPr>
          <w:rFonts w:ascii="Calibri" w:hAnsi="Calibri" w:cs="Calibri"/>
        </w:rPr>
        <w:tab/>
      </w:r>
    </w:p>
    <w:p w14:paraId="64507E45" w14:textId="77777777" w:rsidR="00762F2D" w:rsidRPr="00762F2D" w:rsidRDefault="00762F2D" w:rsidP="00762F2D">
      <w:pPr>
        <w:spacing w:after="0"/>
        <w:jc w:val="both"/>
        <w:rPr>
          <w:rFonts w:ascii="Calibri" w:hAnsi="Calibri" w:cs="Calibri"/>
        </w:rPr>
      </w:pPr>
    </w:p>
    <w:p w14:paraId="7F08FB53" w14:textId="77777777" w:rsidR="00762F2D" w:rsidRPr="00762F2D" w:rsidRDefault="00762F2D" w:rsidP="00762F2D">
      <w:pPr>
        <w:spacing w:after="0"/>
        <w:jc w:val="both"/>
        <w:rPr>
          <w:rFonts w:ascii="Calibri" w:hAnsi="Calibri" w:cs="Calibri"/>
        </w:rPr>
      </w:pPr>
    </w:p>
    <w:p w14:paraId="169E8C53" w14:textId="77777777" w:rsidR="00762F2D" w:rsidRPr="00762F2D" w:rsidRDefault="00762F2D" w:rsidP="00762F2D">
      <w:pPr>
        <w:spacing w:after="0"/>
        <w:jc w:val="both"/>
        <w:rPr>
          <w:rFonts w:ascii="Calibri" w:hAnsi="Calibri" w:cs="Calibri"/>
        </w:rPr>
      </w:pPr>
    </w:p>
    <w:p w14:paraId="7610A9F6" w14:textId="77777777" w:rsidR="00762F2D" w:rsidRPr="00762F2D" w:rsidRDefault="00762F2D" w:rsidP="00762F2D">
      <w:pPr>
        <w:spacing w:after="0"/>
        <w:jc w:val="both"/>
        <w:rPr>
          <w:rFonts w:ascii="Calibri" w:hAnsi="Calibri" w:cs="Calibri"/>
        </w:rPr>
      </w:pPr>
    </w:p>
    <w:p w14:paraId="785546C3" w14:textId="77777777" w:rsidR="00762F2D" w:rsidRPr="00762F2D" w:rsidRDefault="00762F2D" w:rsidP="00762F2D">
      <w:pPr>
        <w:spacing w:after="0"/>
        <w:jc w:val="both"/>
        <w:rPr>
          <w:rFonts w:ascii="Calibri" w:hAnsi="Calibri" w:cs="Calibri"/>
        </w:rPr>
      </w:pPr>
    </w:p>
    <w:p w14:paraId="18B9C594" w14:textId="7A88A58A" w:rsidR="00457416" w:rsidRPr="00D018B6" w:rsidRDefault="00762F2D" w:rsidP="00762F2D">
      <w:pPr>
        <w:pStyle w:val="Default"/>
        <w:rPr>
          <w:rFonts w:asciiTheme="minorHAnsi" w:hAnsiTheme="minorHAnsi" w:cstheme="minorHAnsi"/>
          <w:sz w:val="22"/>
          <w:szCs w:val="22"/>
        </w:rPr>
      </w:pPr>
      <w:r w:rsidRPr="00762F2D">
        <w:rPr>
          <w:rFonts w:ascii="Calibri" w:hAnsi="Calibri" w:cs="Calibri"/>
          <w:color w:val="auto"/>
          <w:sz w:val="22"/>
          <w:szCs w:val="22"/>
        </w:rPr>
        <w:t>Maike Stieners, Algemeen Directeur</w:t>
      </w:r>
      <w:r w:rsidRPr="00762F2D">
        <w:rPr>
          <w:rFonts w:ascii="Calibri" w:hAnsi="Calibri" w:cs="Calibri"/>
          <w:color w:val="auto"/>
          <w:sz w:val="22"/>
          <w:szCs w:val="22"/>
        </w:rPr>
        <w:tab/>
      </w:r>
    </w:p>
    <w:p w14:paraId="29DD855A" w14:textId="77777777" w:rsidR="00457416" w:rsidRPr="00D018B6" w:rsidRDefault="00457416" w:rsidP="00457416">
      <w:pPr>
        <w:pStyle w:val="Default"/>
        <w:rPr>
          <w:rFonts w:asciiTheme="minorHAnsi" w:hAnsiTheme="minorHAnsi" w:cstheme="minorHAnsi"/>
          <w:sz w:val="22"/>
          <w:szCs w:val="22"/>
        </w:rPr>
      </w:pPr>
    </w:p>
    <w:p w14:paraId="32518538" w14:textId="77777777" w:rsidR="004C183D" w:rsidRPr="00D018B6" w:rsidRDefault="004C183D" w:rsidP="00457416">
      <w:pPr>
        <w:pStyle w:val="Default"/>
        <w:rPr>
          <w:rFonts w:asciiTheme="minorHAnsi" w:hAnsiTheme="minorHAnsi" w:cstheme="minorHAnsi"/>
          <w:sz w:val="22"/>
          <w:szCs w:val="22"/>
        </w:rPr>
      </w:pPr>
    </w:p>
    <w:p w14:paraId="4B1DF908" w14:textId="77777777" w:rsidR="00457416" w:rsidRPr="00D018B6" w:rsidRDefault="00457416" w:rsidP="00457416">
      <w:pPr>
        <w:pStyle w:val="Default"/>
        <w:rPr>
          <w:rFonts w:asciiTheme="minorHAnsi" w:hAnsiTheme="minorHAnsi" w:cstheme="minorHAnsi"/>
          <w:sz w:val="22"/>
          <w:szCs w:val="22"/>
        </w:rPr>
      </w:pPr>
    </w:p>
    <w:p w14:paraId="57E773A8" w14:textId="77777777" w:rsidR="00A3076A" w:rsidRPr="00D018B6" w:rsidRDefault="00A3076A" w:rsidP="00457416">
      <w:pPr>
        <w:pStyle w:val="Default"/>
        <w:rPr>
          <w:rFonts w:asciiTheme="minorHAnsi" w:hAnsiTheme="minorHAnsi" w:cstheme="minorHAnsi"/>
          <w:sz w:val="22"/>
          <w:szCs w:val="22"/>
        </w:rPr>
      </w:pPr>
    </w:p>
    <w:p w14:paraId="654CE65F" w14:textId="799184AE" w:rsidR="00457416" w:rsidRPr="00D018B6" w:rsidRDefault="00457416" w:rsidP="00457416">
      <w:pPr>
        <w:pStyle w:val="Default"/>
        <w:rPr>
          <w:rFonts w:asciiTheme="minorHAnsi" w:hAnsiTheme="minorHAnsi" w:cstheme="minorHAnsi"/>
          <w:b/>
          <w:sz w:val="22"/>
          <w:szCs w:val="22"/>
        </w:rPr>
      </w:pPr>
      <w:r w:rsidRPr="00D018B6">
        <w:rPr>
          <w:rFonts w:asciiTheme="minorHAnsi" w:hAnsiTheme="minorHAnsi" w:cstheme="minorHAnsi"/>
          <w:b/>
          <w:sz w:val="22"/>
          <w:szCs w:val="22"/>
        </w:rPr>
        <w:t xml:space="preserve">Voor de </w:t>
      </w:r>
      <w:r w:rsidR="009D52C8">
        <w:rPr>
          <w:rFonts w:asciiTheme="minorHAnsi" w:hAnsiTheme="minorHAnsi" w:cstheme="minorHAnsi"/>
          <w:b/>
          <w:sz w:val="22"/>
          <w:szCs w:val="22"/>
        </w:rPr>
        <w:t>peter of meter</w:t>
      </w:r>
    </w:p>
    <w:p w14:paraId="522EAB65" w14:textId="77777777" w:rsidR="00457416" w:rsidRPr="00D018B6" w:rsidRDefault="00457416" w:rsidP="00457416">
      <w:pPr>
        <w:pStyle w:val="Default"/>
        <w:rPr>
          <w:rFonts w:asciiTheme="minorHAnsi" w:hAnsiTheme="minorHAnsi" w:cstheme="minorHAnsi"/>
          <w:sz w:val="22"/>
          <w:szCs w:val="22"/>
        </w:rPr>
      </w:pPr>
    </w:p>
    <w:p w14:paraId="63721635" w14:textId="77777777" w:rsidR="00457416" w:rsidRPr="00D018B6" w:rsidRDefault="00457416" w:rsidP="00457416">
      <w:pPr>
        <w:pStyle w:val="Default"/>
        <w:rPr>
          <w:rFonts w:asciiTheme="minorHAnsi" w:hAnsiTheme="minorHAnsi" w:cstheme="minorHAnsi"/>
          <w:sz w:val="22"/>
          <w:szCs w:val="22"/>
        </w:rPr>
      </w:pPr>
    </w:p>
    <w:p w14:paraId="2ACAEB43" w14:textId="77777777" w:rsidR="00457416" w:rsidRPr="00D018B6" w:rsidRDefault="00457416" w:rsidP="00457416">
      <w:pPr>
        <w:pStyle w:val="Default"/>
        <w:rPr>
          <w:rFonts w:asciiTheme="minorHAnsi" w:hAnsiTheme="minorHAnsi" w:cstheme="minorHAnsi"/>
          <w:sz w:val="22"/>
          <w:szCs w:val="22"/>
        </w:rPr>
      </w:pPr>
    </w:p>
    <w:p w14:paraId="45B0346B" w14:textId="77777777" w:rsidR="004C183D" w:rsidRPr="00D018B6" w:rsidRDefault="004C183D" w:rsidP="00457416">
      <w:pPr>
        <w:pStyle w:val="Default"/>
        <w:rPr>
          <w:rFonts w:asciiTheme="minorHAnsi" w:hAnsiTheme="minorHAnsi" w:cstheme="minorHAns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C183D" w:rsidRPr="00D018B6" w14:paraId="57F4C587" w14:textId="77777777" w:rsidTr="004C183D">
        <w:tc>
          <w:tcPr>
            <w:tcW w:w="9060" w:type="dxa"/>
          </w:tcPr>
          <w:p w14:paraId="13D7C6DD" w14:textId="77777777" w:rsidR="004C183D" w:rsidRPr="00D018B6" w:rsidRDefault="00394D31" w:rsidP="00457416">
            <w:pPr>
              <w:pStyle w:val="Default"/>
              <w:rPr>
                <w:rFonts w:asciiTheme="minorHAnsi" w:hAnsiTheme="minorHAnsi" w:cstheme="minorHAnsi"/>
                <w:sz w:val="22"/>
                <w:szCs w:val="22"/>
              </w:rPr>
            </w:pPr>
            <w:r w:rsidRPr="00D018B6">
              <w:rPr>
                <w:rFonts w:asciiTheme="minorHAnsi" w:hAnsiTheme="minorHAnsi" w:cstheme="minorHAnsi"/>
                <w:sz w:val="22"/>
                <w:szCs w:val="22"/>
              </w:rPr>
              <w:fldChar w:fldCharType="begin"/>
            </w:r>
            <w:r w:rsidRPr="00D018B6">
              <w:rPr>
                <w:rFonts w:asciiTheme="minorHAnsi" w:hAnsiTheme="minorHAnsi" w:cstheme="minorHAnsi"/>
                <w:sz w:val="22"/>
                <w:szCs w:val="22"/>
              </w:rPr>
              <w:instrText xml:space="preserve"> MERGEFIELD vertegenwoordiger </w:instrText>
            </w:r>
            <w:r w:rsidR="00596773" w:rsidRPr="00D018B6">
              <w:rPr>
                <w:rFonts w:asciiTheme="minorHAnsi" w:hAnsiTheme="minorHAnsi" w:cstheme="minorHAnsi"/>
                <w:sz w:val="22"/>
                <w:szCs w:val="22"/>
              </w:rPr>
              <w:instrText xml:space="preserve"> \* CHARFORMAT</w:instrText>
            </w:r>
            <w:r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«vertegenwoordiger»</w:t>
            </w:r>
            <w:r w:rsidRPr="00D018B6">
              <w:rPr>
                <w:rFonts w:asciiTheme="minorHAnsi" w:hAnsiTheme="minorHAnsi" w:cstheme="minorHAnsi"/>
                <w:sz w:val="22"/>
                <w:szCs w:val="22"/>
              </w:rPr>
              <w:fldChar w:fldCharType="end"/>
            </w:r>
          </w:p>
        </w:tc>
      </w:tr>
      <w:tr w:rsidR="004C183D" w14:paraId="233CED90" w14:textId="77777777" w:rsidTr="004C183D">
        <w:tc>
          <w:tcPr>
            <w:tcW w:w="9060" w:type="dxa"/>
          </w:tcPr>
          <w:p w14:paraId="644AC38D" w14:textId="77777777" w:rsidR="004C183D" w:rsidRDefault="00394D31" w:rsidP="00457416">
            <w:pPr>
              <w:pStyle w:val="Default"/>
              <w:rPr>
                <w:rFonts w:asciiTheme="minorHAnsi" w:hAnsiTheme="minorHAnsi" w:cstheme="minorHAnsi"/>
                <w:sz w:val="22"/>
                <w:szCs w:val="22"/>
              </w:rPr>
            </w:pPr>
            <w:r w:rsidRPr="00D018B6">
              <w:rPr>
                <w:rFonts w:asciiTheme="minorHAnsi" w:hAnsiTheme="minorHAnsi" w:cstheme="minorHAnsi"/>
                <w:sz w:val="22"/>
                <w:szCs w:val="22"/>
              </w:rPr>
              <w:fldChar w:fldCharType="begin"/>
            </w:r>
            <w:r w:rsidRPr="00D018B6">
              <w:rPr>
                <w:rFonts w:asciiTheme="minorHAnsi" w:hAnsiTheme="minorHAnsi" w:cstheme="minorHAnsi"/>
                <w:sz w:val="22"/>
                <w:szCs w:val="22"/>
              </w:rPr>
              <w:instrText xml:space="preserve"> MERGEFIELD hoedanigheid </w:instrText>
            </w:r>
            <w:r w:rsidR="00596773" w:rsidRPr="00D018B6">
              <w:rPr>
                <w:rFonts w:asciiTheme="minorHAnsi" w:hAnsiTheme="minorHAnsi" w:cstheme="minorHAnsi"/>
                <w:sz w:val="22"/>
                <w:szCs w:val="22"/>
              </w:rPr>
              <w:instrText xml:space="preserve"> \* CHARFORMAT</w:instrText>
            </w:r>
            <w:r w:rsidRPr="00D018B6">
              <w:rPr>
                <w:rFonts w:asciiTheme="minorHAnsi" w:hAnsiTheme="minorHAnsi" w:cstheme="minorHAnsi"/>
                <w:sz w:val="22"/>
                <w:szCs w:val="22"/>
              </w:rPr>
              <w:fldChar w:fldCharType="separate"/>
            </w:r>
            <w:r w:rsidR="00611F22">
              <w:rPr>
                <w:rFonts w:asciiTheme="minorHAnsi" w:hAnsiTheme="minorHAnsi" w:cstheme="minorHAnsi"/>
                <w:noProof/>
                <w:sz w:val="22"/>
                <w:szCs w:val="22"/>
              </w:rPr>
              <w:t>«hoedanigheid»</w:t>
            </w:r>
            <w:r w:rsidRPr="00D018B6">
              <w:rPr>
                <w:rFonts w:asciiTheme="minorHAnsi" w:hAnsiTheme="minorHAnsi" w:cstheme="minorHAnsi"/>
                <w:sz w:val="22"/>
                <w:szCs w:val="22"/>
              </w:rPr>
              <w:fldChar w:fldCharType="end"/>
            </w:r>
          </w:p>
        </w:tc>
      </w:tr>
    </w:tbl>
    <w:p w14:paraId="73727205" w14:textId="77777777" w:rsidR="00457416" w:rsidRPr="00457416" w:rsidRDefault="00457416">
      <w:pPr>
        <w:rPr>
          <w:rFonts w:cstheme="minorHAnsi"/>
        </w:rPr>
      </w:pPr>
    </w:p>
    <w:sectPr w:rsidR="00457416" w:rsidRPr="00457416" w:rsidSect="00574A05">
      <w:headerReference w:type="default" r:id="rId9"/>
      <w:footerReference w:type="default" r:id="rId10"/>
      <w:footerReference w:type="first" r:id="rId11"/>
      <w:pgSz w:w="11906" w:h="17338"/>
      <w:pgMar w:top="1418" w:right="1418" w:bottom="1418" w:left="1418"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047E" w14:textId="77777777" w:rsidR="00611F22" w:rsidRDefault="00611F22" w:rsidP="00B40AD6">
      <w:pPr>
        <w:spacing w:after="0" w:line="240" w:lineRule="auto"/>
      </w:pPr>
      <w:r>
        <w:separator/>
      </w:r>
    </w:p>
  </w:endnote>
  <w:endnote w:type="continuationSeparator" w:id="0">
    <w:p w14:paraId="4D45D04A" w14:textId="77777777" w:rsidR="00611F22" w:rsidRDefault="00611F22" w:rsidP="00B4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u w:val="single"/>
      </w:rPr>
      <w:id w:val="1083102492"/>
      <w:docPartObj>
        <w:docPartGallery w:val="Page Numbers (Bottom of Page)"/>
        <w:docPartUnique/>
      </w:docPartObj>
    </w:sdtPr>
    <w:sdtEndPr>
      <w:rPr>
        <w:u w:val="none"/>
      </w:rPr>
    </w:sdtEndPr>
    <w:sdtContent>
      <w:p w14:paraId="3DA9BD85" w14:textId="653F95B5" w:rsidR="00596773" w:rsidRPr="00D04095" w:rsidRDefault="00596773" w:rsidP="00574A05">
        <w:pPr>
          <w:pStyle w:val="Voettekst"/>
          <w:rPr>
            <w:i/>
            <w:sz w:val="18"/>
            <w:szCs w:val="18"/>
            <w:u w:val="single"/>
          </w:rPr>
        </w:pPr>
        <w:r w:rsidRPr="00D04095">
          <w:rPr>
            <w:i/>
            <w:sz w:val="18"/>
            <w:szCs w:val="18"/>
            <w:u w:val="single"/>
          </w:rPr>
          <w:fldChar w:fldCharType="begin"/>
        </w:r>
        <w:r w:rsidRPr="00D04095">
          <w:rPr>
            <w:i/>
            <w:sz w:val="18"/>
            <w:szCs w:val="18"/>
            <w:u w:val="single"/>
          </w:rPr>
          <w:instrText xml:space="preserve"> MERGEFIELD  Contract  </w:instrText>
        </w:r>
        <w:r w:rsidR="007321BE" w:rsidRPr="00D04095">
          <w:rPr>
            <w:i/>
            <w:sz w:val="18"/>
            <w:szCs w:val="18"/>
            <w:u w:val="single"/>
          </w:rPr>
          <w:instrText>.</w:instrText>
        </w:r>
        <w:r w:rsidRPr="00D04095">
          <w:rPr>
            <w:i/>
            <w:sz w:val="18"/>
            <w:szCs w:val="18"/>
            <w:u w:val="single"/>
          </w:rPr>
          <w:instrText>\</w:instrText>
        </w:r>
        <w:r w:rsidR="007321BE" w:rsidRPr="00D04095">
          <w:rPr>
            <w:i/>
            <w:sz w:val="18"/>
            <w:szCs w:val="18"/>
            <w:u w:val="single"/>
          </w:rPr>
          <w:instrText>#"OAG_00#"\</w:instrText>
        </w:r>
        <w:r w:rsidRPr="00D04095">
          <w:rPr>
            <w:i/>
            <w:sz w:val="18"/>
            <w:szCs w:val="18"/>
            <w:u w:val="single"/>
          </w:rPr>
          <w:instrText xml:space="preserve">* CHARFORMAT </w:instrText>
        </w:r>
        <w:r w:rsidRPr="00D04095">
          <w:rPr>
            <w:i/>
            <w:sz w:val="18"/>
            <w:szCs w:val="18"/>
            <w:u w:val="single"/>
          </w:rPr>
          <w:fldChar w:fldCharType="separate"/>
        </w:r>
        <w:r w:rsidR="00873221">
          <w:rPr>
            <w:i/>
            <w:noProof/>
            <w:sz w:val="18"/>
            <w:szCs w:val="18"/>
            <w:u w:val="single"/>
          </w:rPr>
          <w:t>«Contract»</w:t>
        </w:r>
        <w:r w:rsidRPr="00D04095">
          <w:rPr>
            <w:i/>
            <w:sz w:val="18"/>
            <w:szCs w:val="18"/>
            <w:u w:val="single"/>
          </w:rPr>
          <w:fldChar w:fldCharType="end"/>
        </w:r>
      </w:p>
      <w:p w14:paraId="33D85F53" w14:textId="437FBB21" w:rsidR="00596773" w:rsidRPr="00D04095" w:rsidRDefault="00596773" w:rsidP="00574A05">
        <w:pPr>
          <w:pStyle w:val="Voettekst"/>
          <w:rPr>
            <w:i/>
            <w:sz w:val="18"/>
            <w:szCs w:val="18"/>
          </w:rPr>
        </w:pPr>
        <w:r w:rsidRPr="00D04095">
          <w:rPr>
            <w:i/>
            <w:sz w:val="18"/>
            <w:szCs w:val="18"/>
          </w:rPr>
          <w:fldChar w:fldCharType="begin"/>
        </w:r>
        <w:r w:rsidRPr="00D04095">
          <w:rPr>
            <w:i/>
            <w:sz w:val="18"/>
            <w:szCs w:val="18"/>
          </w:rPr>
          <w:instrText xml:space="preserve"> MERGEFIELD  Adoptant  \* CHARFORMAT </w:instrText>
        </w:r>
        <w:r w:rsidRPr="00D04095">
          <w:rPr>
            <w:i/>
            <w:sz w:val="18"/>
            <w:szCs w:val="18"/>
          </w:rPr>
          <w:fldChar w:fldCharType="separate"/>
        </w:r>
        <w:r w:rsidR="00873221">
          <w:rPr>
            <w:i/>
            <w:noProof/>
            <w:sz w:val="18"/>
            <w:szCs w:val="18"/>
          </w:rPr>
          <w:t>«Adoptant»</w:t>
        </w:r>
        <w:r w:rsidRPr="00D04095">
          <w:rPr>
            <w:i/>
            <w:sz w:val="18"/>
            <w:szCs w:val="18"/>
          </w:rPr>
          <w:fldChar w:fldCharType="end"/>
        </w:r>
      </w:p>
      <w:p w14:paraId="0ECDBBFC" w14:textId="165F44D1" w:rsidR="00596773" w:rsidRPr="00574A05" w:rsidRDefault="00596773" w:rsidP="00574A05">
        <w:pPr>
          <w:pStyle w:val="Voettekst"/>
          <w:rPr>
            <w:i/>
            <w:sz w:val="18"/>
            <w:szCs w:val="18"/>
          </w:rPr>
        </w:pPr>
        <w:r w:rsidRPr="00D04095">
          <w:rPr>
            <w:i/>
            <w:sz w:val="18"/>
            <w:szCs w:val="18"/>
          </w:rPr>
          <w:fldChar w:fldCharType="begin"/>
        </w:r>
        <w:r w:rsidRPr="00D04095">
          <w:rPr>
            <w:i/>
            <w:sz w:val="18"/>
            <w:szCs w:val="18"/>
          </w:rPr>
          <w:instrText xml:space="preserve"> MERGEFIELD  Locatie  \* CHARFORMAT </w:instrText>
        </w:r>
        <w:r w:rsidRPr="00D04095">
          <w:rPr>
            <w:i/>
            <w:sz w:val="18"/>
            <w:szCs w:val="18"/>
          </w:rPr>
          <w:fldChar w:fldCharType="separate"/>
        </w:r>
        <w:r w:rsidR="00873221">
          <w:rPr>
            <w:i/>
            <w:noProof/>
            <w:sz w:val="18"/>
            <w:szCs w:val="18"/>
          </w:rPr>
          <w:t>«Locatie»</w:t>
        </w:r>
        <w:r w:rsidRPr="00D04095">
          <w:rPr>
            <w:i/>
            <w:sz w:val="18"/>
            <w:szCs w:val="18"/>
          </w:rPr>
          <w:fldChar w:fldCharType="end"/>
        </w:r>
        <w:r w:rsidRPr="00D04095">
          <w:rPr>
            <w:i/>
            <w:sz w:val="18"/>
            <w:szCs w:val="18"/>
          </w:rPr>
          <w:tab/>
        </w:r>
        <w:r w:rsidRPr="00D04095">
          <w:rPr>
            <w:i/>
            <w:sz w:val="18"/>
            <w:szCs w:val="18"/>
          </w:rPr>
          <w:tab/>
        </w:r>
        <w:sdt>
          <w:sdtPr>
            <w:rPr>
              <w:i/>
              <w:sz w:val="18"/>
              <w:szCs w:val="18"/>
            </w:rPr>
            <w:id w:val="-1769616900"/>
            <w:docPartObj>
              <w:docPartGallery w:val="Page Numbers (Top of Page)"/>
              <w:docPartUnique/>
            </w:docPartObj>
          </w:sdtPr>
          <w:sdtEndPr/>
          <w:sdtContent>
            <w:r w:rsidRPr="00D04095">
              <w:rPr>
                <w:bCs/>
                <w:i/>
                <w:sz w:val="18"/>
                <w:szCs w:val="18"/>
              </w:rPr>
              <w:fldChar w:fldCharType="begin"/>
            </w:r>
            <w:r w:rsidRPr="00D04095">
              <w:rPr>
                <w:bCs/>
                <w:i/>
                <w:sz w:val="18"/>
                <w:szCs w:val="18"/>
              </w:rPr>
              <w:instrText>PAGE</w:instrText>
            </w:r>
            <w:r w:rsidRPr="00D04095">
              <w:rPr>
                <w:bCs/>
                <w:i/>
                <w:sz w:val="18"/>
                <w:szCs w:val="18"/>
              </w:rPr>
              <w:fldChar w:fldCharType="separate"/>
            </w:r>
            <w:r w:rsidR="00D04095">
              <w:rPr>
                <w:bCs/>
                <w:i/>
                <w:noProof/>
                <w:sz w:val="18"/>
                <w:szCs w:val="18"/>
              </w:rPr>
              <w:t>3</w:t>
            </w:r>
            <w:r w:rsidRPr="00D04095">
              <w:rPr>
                <w:bCs/>
                <w:i/>
                <w:sz w:val="18"/>
                <w:szCs w:val="18"/>
              </w:rPr>
              <w:fldChar w:fldCharType="end"/>
            </w:r>
            <w:r w:rsidRPr="00D04095">
              <w:rPr>
                <w:i/>
                <w:sz w:val="18"/>
                <w:szCs w:val="18"/>
                <w:lang w:val="nl-NL"/>
              </w:rPr>
              <w:t xml:space="preserve"> van </w:t>
            </w:r>
            <w:r w:rsidRPr="00D04095">
              <w:rPr>
                <w:bCs/>
                <w:i/>
                <w:sz w:val="18"/>
                <w:szCs w:val="18"/>
              </w:rPr>
              <w:fldChar w:fldCharType="begin"/>
            </w:r>
            <w:r w:rsidRPr="00D04095">
              <w:rPr>
                <w:bCs/>
                <w:i/>
                <w:sz w:val="18"/>
                <w:szCs w:val="18"/>
              </w:rPr>
              <w:instrText>NUMPAGES</w:instrText>
            </w:r>
            <w:r w:rsidRPr="00D04095">
              <w:rPr>
                <w:bCs/>
                <w:i/>
                <w:sz w:val="18"/>
                <w:szCs w:val="18"/>
              </w:rPr>
              <w:fldChar w:fldCharType="separate"/>
            </w:r>
            <w:r w:rsidR="00D04095">
              <w:rPr>
                <w:bCs/>
                <w:i/>
                <w:noProof/>
                <w:sz w:val="18"/>
                <w:szCs w:val="18"/>
              </w:rPr>
              <w:t>3</w:t>
            </w:r>
            <w:r w:rsidRPr="00D04095">
              <w:rPr>
                <w:bCs/>
                <w:i/>
                <w:sz w:val="18"/>
                <w:szCs w:val="18"/>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2120" w14:textId="77777777" w:rsidR="00596773" w:rsidRPr="00574A05" w:rsidRDefault="00596773">
    <w:pPr>
      <w:pStyle w:val="Voettekst"/>
      <w:rPr>
        <w:i/>
        <w:sz w:val="18"/>
      </w:rPr>
    </w:pPr>
    <w:r w:rsidRPr="00574A05">
      <w:rPr>
        <w:i/>
        <w:sz w:val="18"/>
      </w:rPr>
      <w:tab/>
    </w:r>
    <w:r w:rsidRPr="00574A05">
      <w:rPr>
        <w:i/>
        <w:sz w:val="18"/>
      </w:rPr>
      <w:tab/>
    </w:r>
    <w:r w:rsidRPr="00574A05">
      <w:rPr>
        <w:bCs/>
        <w:i/>
        <w:sz w:val="18"/>
      </w:rPr>
      <w:fldChar w:fldCharType="begin"/>
    </w:r>
    <w:r w:rsidRPr="00574A05">
      <w:rPr>
        <w:bCs/>
        <w:i/>
        <w:sz w:val="18"/>
      </w:rPr>
      <w:instrText xml:space="preserve">PAGE  \* Arabic  \* </w:instrText>
    </w:r>
    <w:r>
      <w:rPr>
        <w:bCs/>
        <w:i/>
        <w:sz w:val="18"/>
      </w:rPr>
      <w:instrText>CHARFORMAT</w:instrText>
    </w:r>
    <w:r w:rsidRPr="00574A05">
      <w:rPr>
        <w:bCs/>
        <w:i/>
        <w:sz w:val="18"/>
      </w:rPr>
      <w:fldChar w:fldCharType="separate"/>
    </w:r>
    <w:r w:rsidR="00D04095">
      <w:rPr>
        <w:bCs/>
        <w:i/>
        <w:noProof/>
        <w:sz w:val="18"/>
      </w:rPr>
      <w:t>1</w:t>
    </w:r>
    <w:r w:rsidRPr="00574A05">
      <w:rPr>
        <w:bCs/>
        <w:i/>
        <w:sz w:val="18"/>
      </w:rPr>
      <w:fldChar w:fldCharType="end"/>
    </w:r>
    <w:r w:rsidRPr="00574A05">
      <w:rPr>
        <w:i/>
        <w:sz w:val="18"/>
        <w:lang w:val="nl-NL"/>
      </w:rPr>
      <w:t xml:space="preserve"> van </w:t>
    </w:r>
    <w:r w:rsidRPr="00574A05">
      <w:rPr>
        <w:bCs/>
        <w:i/>
        <w:sz w:val="18"/>
      </w:rPr>
      <w:fldChar w:fldCharType="begin"/>
    </w:r>
    <w:r w:rsidRPr="00574A05">
      <w:rPr>
        <w:bCs/>
        <w:i/>
        <w:sz w:val="18"/>
      </w:rPr>
      <w:instrText xml:space="preserve">NUMPAGES  \* Arabic  \* </w:instrText>
    </w:r>
    <w:r>
      <w:rPr>
        <w:bCs/>
        <w:i/>
        <w:sz w:val="18"/>
      </w:rPr>
      <w:instrText>CHARFORMAT</w:instrText>
    </w:r>
    <w:r w:rsidRPr="00574A05">
      <w:rPr>
        <w:bCs/>
        <w:i/>
        <w:sz w:val="18"/>
      </w:rPr>
      <w:fldChar w:fldCharType="separate"/>
    </w:r>
    <w:r w:rsidR="00D04095">
      <w:rPr>
        <w:bCs/>
        <w:i/>
        <w:noProof/>
        <w:sz w:val="18"/>
      </w:rPr>
      <w:t>3</w:t>
    </w:r>
    <w:r w:rsidRPr="00574A05">
      <w:rPr>
        <w:bCs/>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1950" w14:textId="77777777" w:rsidR="00611F22" w:rsidRDefault="00611F22" w:rsidP="00B40AD6">
      <w:pPr>
        <w:spacing w:after="0" w:line="240" w:lineRule="auto"/>
      </w:pPr>
      <w:r>
        <w:separator/>
      </w:r>
    </w:p>
  </w:footnote>
  <w:footnote w:type="continuationSeparator" w:id="0">
    <w:p w14:paraId="2814FE2F" w14:textId="77777777" w:rsidR="00611F22" w:rsidRDefault="00611F22" w:rsidP="00B4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3CA7" w14:textId="77777777" w:rsidR="00596773" w:rsidRPr="00574A05" w:rsidRDefault="00596773" w:rsidP="00574A05">
    <w:pPr>
      <w:pStyle w:val="Voettekst"/>
      <w:rPr>
        <w:i/>
        <w:sz w:val="18"/>
        <w:szCs w:val="18"/>
      </w:rPr>
    </w:pPr>
    <w:r w:rsidRPr="00574A05">
      <w:rPr>
        <w:i/>
        <w:sz w:val="18"/>
      </w:rPr>
      <w:t>Stad Maaseik</w:t>
    </w:r>
    <w:r w:rsidRPr="00574A05">
      <w:rPr>
        <w:i/>
        <w:sz w:val="18"/>
      </w:rPr>
      <w:tab/>
    </w:r>
    <w:r w:rsidRPr="00574A05">
      <w:rPr>
        <w:i/>
        <w:sz w:val="18"/>
      </w:rPr>
      <w:tab/>
    </w:r>
    <w:r w:rsidRPr="00574A05">
      <w:rPr>
        <w:i/>
        <w:sz w:val="18"/>
        <w:szCs w:val="18"/>
      </w:rPr>
      <w:t>Overeenkomst adoptie groenzone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3D5307"/>
    <w:multiLevelType w:val="hybridMultilevel"/>
    <w:tmpl w:val="B239EC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2D1F26"/>
    <w:multiLevelType w:val="hybridMultilevel"/>
    <w:tmpl w:val="4A58A7C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C94A5B"/>
    <w:multiLevelType w:val="hybridMultilevel"/>
    <w:tmpl w:val="7368DC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664209C"/>
    <w:multiLevelType w:val="multilevel"/>
    <w:tmpl w:val="C0A405CC"/>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decimal"/>
      <w:lvlText w:val="%3."/>
      <w:lvlJc w:val="left"/>
      <w:pPr>
        <w:ind w:left="2160" w:hanging="363"/>
      </w:pPr>
      <w:rPr>
        <w:rFonts w:hint="default"/>
      </w:rPr>
    </w:lvl>
    <w:lvl w:ilvl="3">
      <w:start w:val="1"/>
      <w:numFmt w:val="lowerLetter"/>
      <w:lvlText w:val="%4."/>
      <w:lvlJc w:val="left"/>
      <w:pPr>
        <w:ind w:left="2880" w:hanging="363"/>
      </w:pPr>
      <w:rPr>
        <w:rFonts w:hint="default"/>
      </w:rPr>
    </w:lvl>
    <w:lvl w:ilvl="4">
      <w:start w:val="1"/>
      <w:numFmt w:val="decimal"/>
      <w:lvlText w:val="%5."/>
      <w:lvlJc w:val="left"/>
      <w:pPr>
        <w:ind w:left="3600" w:hanging="363"/>
      </w:pPr>
      <w:rPr>
        <w:rFonts w:hint="default"/>
      </w:rPr>
    </w:lvl>
    <w:lvl w:ilvl="5">
      <w:start w:val="1"/>
      <w:numFmt w:val="lowerLetter"/>
      <w:lvlText w:val="%6."/>
      <w:lvlJc w:val="right"/>
      <w:pPr>
        <w:ind w:left="4320" w:hanging="363"/>
      </w:pPr>
      <w:rPr>
        <w:rFonts w:hint="default"/>
      </w:rPr>
    </w:lvl>
    <w:lvl w:ilvl="6">
      <w:start w:val="1"/>
      <w:numFmt w:val="lowerRoman"/>
      <w:lvlText w:val="%7."/>
      <w:lvlJc w:val="left"/>
      <w:pPr>
        <w:ind w:left="5040" w:hanging="363"/>
      </w:pPr>
      <w:rPr>
        <w:rFonts w:hint="default"/>
      </w:rPr>
    </w:lvl>
    <w:lvl w:ilvl="7">
      <w:start w:val="1"/>
      <w:numFmt w:val="decimal"/>
      <w:lvlText w:val="%8."/>
      <w:lvlJc w:val="left"/>
      <w:pPr>
        <w:ind w:left="5760" w:hanging="363"/>
      </w:pPr>
      <w:rPr>
        <w:rFonts w:hint="default"/>
      </w:rPr>
    </w:lvl>
    <w:lvl w:ilvl="8">
      <w:start w:val="1"/>
      <w:numFmt w:val="lowerLetter"/>
      <w:lvlText w:val="%9."/>
      <w:lvlJc w:val="right"/>
      <w:pPr>
        <w:ind w:left="6480" w:hanging="363"/>
      </w:pPr>
      <w:rPr>
        <w:rFonts w:hint="default"/>
      </w:rPr>
    </w:lvl>
  </w:abstractNum>
  <w:abstractNum w:abstractNumId="4" w15:restartNumberingAfterBreak="0">
    <w:nsid w:val="1AD0569B"/>
    <w:multiLevelType w:val="hybridMultilevel"/>
    <w:tmpl w:val="4AE4964A"/>
    <w:lvl w:ilvl="0" w:tplc="00CA988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3BD219C"/>
    <w:multiLevelType w:val="multilevel"/>
    <w:tmpl w:val="C0A405CC"/>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decimal"/>
      <w:lvlText w:val="%3."/>
      <w:lvlJc w:val="left"/>
      <w:pPr>
        <w:ind w:left="2160" w:hanging="363"/>
      </w:pPr>
      <w:rPr>
        <w:rFonts w:hint="default"/>
      </w:rPr>
    </w:lvl>
    <w:lvl w:ilvl="3">
      <w:start w:val="1"/>
      <w:numFmt w:val="lowerLetter"/>
      <w:lvlText w:val="%4."/>
      <w:lvlJc w:val="left"/>
      <w:pPr>
        <w:ind w:left="2880" w:hanging="363"/>
      </w:pPr>
      <w:rPr>
        <w:rFonts w:hint="default"/>
      </w:rPr>
    </w:lvl>
    <w:lvl w:ilvl="4">
      <w:start w:val="1"/>
      <w:numFmt w:val="decimal"/>
      <w:lvlText w:val="%5."/>
      <w:lvlJc w:val="left"/>
      <w:pPr>
        <w:ind w:left="3600" w:hanging="363"/>
      </w:pPr>
      <w:rPr>
        <w:rFonts w:hint="default"/>
      </w:rPr>
    </w:lvl>
    <w:lvl w:ilvl="5">
      <w:start w:val="1"/>
      <w:numFmt w:val="lowerLetter"/>
      <w:lvlText w:val="%6."/>
      <w:lvlJc w:val="right"/>
      <w:pPr>
        <w:ind w:left="4320" w:hanging="363"/>
      </w:pPr>
      <w:rPr>
        <w:rFonts w:hint="default"/>
      </w:rPr>
    </w:lvl>
    <w:lvl w:ilvl="6">
      <w:start w:val="1"/>
      <w:numFmt w:val="lowerRoman"/>
      <w:lvlText w:val="%7."/>
      <w:lvlJc w:val="left"/>
      <w:pPr>
        <w:ind w:left="5040" w:hanging="363"/>
      </w:pPr>
      <w:rPr>
        <w:rFonts w:hint="default"/>
      </w:rPr>
    </w:lvl>
    <w:lvl w:ilvl="7">
      <w:start w:val="1"/>
      <w:numFmt w:val="decimal"/>
      <w:lvlText w:val="%8."/>
      <w:lvlJc w:val="left"/>
      <w:pPr>
        <w:ind w:left="5760" w:hanging="363"/>
      </w:pPr>
      <w:rPr>
        <w:rFonts w:hint="default"/>
      </w:rPr>
    </w:lvl>
    <w:lvl w:ilvl="8">
      <w:start w:val="1"/>
      <w:numFmt w:val="lowerLetter"/>
      <w:lvlText w:val="%9."/>
      <w:lvlJc w:val="right"/>
      <w:pPr>
        <w:ind w:left="6480" w:hanging="363"/>
      </w:pPr>
      <w:rPr>
        <w:rFonts w:hint="default"/>
      </w:rPr>
    </w:lvl>
  </w:abstractNum>
  <w:abstractNum w:abstractNumId="6" w15:restartNumberingAfterBreak="0">
    <w:nsid w:val="5AAB1E99"/>
    <w:multiLevelType w:val="hybridMultilevel"/>
    <w:tmpl w:val="274ACE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4B92E18"/>
    <w:multiLevelType w:val="hybridMultilevel"/>
    <w:tmpl w:val="8A8EDA56"/>
    <w:lvl w:ilvl="0" w:tplc="F894FF74">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76FF69C6"/>
    <w:multiLevelType w:val="hybridMultilevel"/>
    <w:tmpl w:val="24EE0D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22"/>
    <w:rsid w:val="00134ED0"/>
    <w:rsid w:val="001578DC"/>
    <w:rsid w:val="001645DC"/>
    <w:rsid w:val="001772AC"/>
    <w:rsid w:val="002A0F62"/>
    <w:rsid w:val="003048E5"/>
    <w:rsid w:val="00332EFC"/>
    <w:rsid w:val="00363ED5"/>
    <w:rsid w:val="00394D31"/>
    <w:rsid w:val="003E5CA9"/>
    <w:rsid w:val="004226B7"/>
    <w:rsid w:val="00423D1D"/>
    <w:rsid w:val="004356D0"/>
    <w:rsid w:val="00440E52"/>
    <w:rsid w:val="00457416"/>
    <w:rsid w:val="004C183D"/>
    <w:rsid w:val="005635BC"/>
    <w:rsid w:val="00574A05"/>
    <w:rsid w:val="00596773"/>
    <w:rsid w:val="005A3A5F"/>
    <w:rsid w:val="005B536E"/>
    <w:rsid w:val="00611F22"/>
    <w:rsid w:val="0066433D"/>
    <w:rsid w:val="00690B04"/>
    <w:rsid w:val="007321BE"/>
    <w:rsid w:val="00762F2D"/>
    <w:rsid w:val="00873221"/>
    <w:rsid w:val="008A37D7"/>
    <w:rsid w:val="009D52C8"/>
    <w:rsid w:val="00A3076A"/>
    <w:rsid w:val="00A76A74"/>
    <w:rsid w:val="00A92732"/>
    <w:rsid w:val="00B40AD6"/>
    <w:rsid w:val="00B93DEF"/>
    <w:rsid w:val="00BB3EE6"/>
    <w:rsid w:val="00BF0C2F"/>
    <w:rsid w:val="00C94BAD"/>
    <w:rsid w:val="00CD4E36"/>
    <w:rsid w:val="00D018B6"/>
    <w:rsid w:val="00D04095"/>
    <w:rsid w:val="00D10242"/>
    <w:rsid w:val="00D16873"/>
    <w:rsid w:val="00D41707"/>
    <w:rsid w:val="00D9326C"/>
    <w:rsid w:val="00DE6B1A"/>
    <w:rsid w:val="00DF40F0"/>
    <w:rsid w:val="00E13E7E"/>
    <w:rsid w:val="00EA037B"/>
    <w:rsid w:val="00ED7D7E"/>
    <w:rsid w:val="00F319E3"/>
    <w:rsid w:val="00F420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09FE"/>
  <w15:chartTrackingRefBased/>
  <w15:docId w15:val="{D811A6E9-EE23-42F3-9929-1DA4145A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57416"/>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457416"/>
    <w:pPr>
      <w:ind w:left="720"/>
      <w:contextualSpacing/>
    </w:pPr>
  </w:style>
  <w:style w:type="paragraph" w:styleId="Titel">
    <w:name w:val="Title"/>
    <w:basedOn w:val="Standaard"/>
    <w:next w:val="Standaard"/>
    <w:link w:val="TitelChar"/>
    <w:uiPriority w:val="10"/>
    <w:qFormat/>
    <w:rsid w:val="004574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74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7416"/>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57416"/>
    <w:rPr>
      <w:rFonts w:eastAsiaTheme="minorEastAsia"/>
      <w:color w:val="5A5A5A" w:themeColor="text1" w:themeTint="A5"/>
      <w:spacing w:val="15"/>
    </w:rPr>
  </w:style>
  <w:style w:type="paragraph" w:styleId="Koptekst">
    <w:name w:val="header"/>
    <w:basedOn w:val="Standaard"/>
    <w:link w:val="KoptekstChar"/>
    <w:uiPriority w:val="99"/>
    <w:unhideWhenUsed/>
    <w:rsid w:val="00B40A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0AD6"/>
  </w:style>
  <w:style w:type="paragraph" w:styleId="Voettekst">
    <w:name w:val="footer"/>
    <w:basedOn w:val="Standaard"/>
    <w:link w:val="VoettekstChar"/>
    <w:uiPriority w:val="99"/>
    <w:unhideWhenUsed/>
    <w:rsid w:val="00B40A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0AD6"/>
  </w:style>
  <w:style w:type="table" w:styleId="Tabelraster">
    <w:name w:val="Table Grid"/>
    <w:basedOn w:val="Standaardtabel"/>
    <w:uiPriority w:val="39"/>
    <w:rsid w:val="004C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11F22"/>
    <w:rPr>
      <w:sz w:val="16"/>
      <w:szCs w:val="16"/>
    </w:rPr>
  </w:style>
  <w:style w:type="paragraph" w:styleId="Tekstopmerking">
    <w:name w:val="annotation text"/>
    <w:basedOn w:val="Standaard"/>
    <w:link w:val="TekstopmerkingChar"/>
    <w:uiPriority w:val="99"/>
    <w:semiHidden/>
    <w:unhideWhenUsed/>
    <w:rsid w:val="00611F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11F22"/>
    <w:rPr>
      <w:sz w:val="20"/>
      <w:szCs w:val="20"/>
    </w:rPr>
  </w:style>
  <w:style w:type="paragraph" w:styleId="Onderwerpvanopmerking">
    <w:name w:val="annotation subject"/>
    <w:basedOn w:val="Tekstopmerking"/>
    <w:next w:val="Tekstopmerking"/>
    <w:link w:val="OnderwerpvanopmerkingChar"/>
    <w:uiPriority w:val="99"/>
    <w:semiHidden/>
    <w:unhideWhenUsed/>
    <w:rsid w:val="00611F22"/>
    <w:rPr>
      <w:b/>
      <w:bCs/>
    </w:rPr>
  </w:style>
  <w:style w:type="character" w:customStyle="1" w:styleId="OnderwerpvanopmerkingChar">
    <w:name w:val="Onderwerp van opmerking Char"/>
    <w:basedOn w:val="TekstopmerkingChar"/>
    <w:link w:val="Onderwerpvanopmerking"/>
    <w:uiPriority w:val="99"/>
    <w:semiHidden/>
    <w:rsid w:val="00611F22"/>
    <w:rPr>
      <w:b/>
      <w:bCs/>
      <w:sz w:val="20"/>
      <w:szCs w:val="20"/>
    </w:rPr>
  </w:style>
  <w:style w:type="paragraph" w:styleId="Tekstzonderopmaak">
    <w:name w:val="Plain Text"/>
    <w:basedOn w:val="Standaard"/>
    <w:link w:val="TekstzonderopmaakChar"/>
    <w:uiPriority w:val="99"/>
    <w:semiHidden/>
    <w:unhideWhenUsed/>
    <w:rsid w:val="00762F2D"/>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62F2D"/>
    <w:rPr>
      <w:rFonts w:ascii="Consolas" w:hAnsi="Consolas"/>
      <w:sz w:val="21"/>
      <w:szCs w:val="21"/>
    </w:rPr>
  </w:style>
  <w:style w:type="character" w:styleId="Hyperlink">
    <w:name w:val="Hyperlink"/>
    <w:basedOn w:val="Standaardalinea-lettertype"/>
    <w:uiPriority w:val="99"/>
    <w:unhideWhenUsed/>
    <w:rsid w:val="00332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seik.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050_PROJECTEN\Project%20peterschap%20onderhoud%20perkjes%20openbaar%20domein\Ontwerp%20overeenkomst%20groenonderhou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225C-BA9A-4C51-85B5-4C7C7A08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Ontwerp overeenkomst groenonderhoud.dotx</Template>
  <TotalTime>232</TotalTime>
  <Pages>4</Pages>
  <Words>1313</Words>
  <Characters>7224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 Wetzels</dc:creator>
  <cp:keywords/>
  <dc:description/>
  <cp:lastModifiedBy>Ati Wetzels</cp:lastModifiedBy>
  <cp:revision>10</cp:revision>
  <cp:lastPrinted>2022-02-10T08:27:00Z</cp:lastPrinted>
  <dcterms:created xsi:type="dcterms:W3CDTF">2022-01-24T13:57:00Z</dcterms:created>
  <dcterms:modified xsi:type="dcterms:W3CDTF">2022-02-10T10:21:00Z</dcterms:modified>
</cp:coreProperties>
</file>